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6D87" w14:textId="77777777" w:rsidR="00077C47" w:rsidRPr="00D17ED3" w:rsidRDefault="00077C47" w:rsidP="00077C47">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06. Văn bản chấp thuận vận chuyển xuyên biên giới chất thải nguy hại</w:t>
      </w:r>
    </w:p>
    <w:tbl>
      <w:tblPr>
        <w:tblW w:w="0" w:type="auto"/>
        <w:tblLook w:val="01E0" w:firstRow="1" w:lastRow="1" w:firstColumn="1" w:lastColumn="1" w:noHBand="0" w:noVBand="0"/>
      </w:tblPr>
      <w:tblGrid>
        <w:gridCol w:w="3588"/>
        <w:gridCol w:w="5268"/>
      </w:tblGrid>
      <w:tr w:rsidR="00077C47" w:rsidRPr="005512F5" w14:paraId="6F081E46" w14:textId="77777777" w:rsidTr="00BA6CC8">
        <w:tc>
          <w:tcPr>
            <w:tcW w:w="3588" w:type="dxa"/>
          </w:tcPr>
          <w:p w14:paraId="1CFD948F" w14:textId="77777777" w:rsidR="00077C47" w:rsidRPr="005512F5" w:rsidRDefault="00077C47" w:rsidP="00BA6CC8">
            <w:pPr>
              <w:spacing w:before="120"/>
              <w:jc w:val="center"/>
              <w:rPr>
                <w:rFonts w:ascii="Arial" w:hAnsi="Arial" w:cs="Arial"/>
                <w:b/>
                <w:sz w:val="20"/>
                <w:szCs w:val="20"/>
              </w:rPr>
            </w:pPr>
            <w:r w:rsidRPr="005512F5">
              <w:rPr>
                <w:rFonts w:ascii="Arial" w:hAnsi="Arial" w:cs="Arial"/>
                <w:b/>
                <w:bCs/>
                <w:sz w:val="20"/>
              </w:rPr>
              <w:t>BỘ TÀI NGUYÊN VÀ MÔI TRƯỜNG</w:t>
            </w:r>
            <w:r w:rsidRPr="005512F5">
              <w:rPr>
                <w:rFonts w:ascii="Arial" w:hAnsi="Arial" w:cs="Arial"/>
                <w:b/>
                <w:sz w:val="20"/>
                <w:szCs w:val="20"/>
              </w:rPr>
              <w:br/>
              <w:t>-------</w:t>
            </w:r>
          </w:p>
        </w:tc>
        <w:tc>
          <w:tcPr>
            <w:tcW w:w="5268" w:type="dxa"/>
          </w:tcPr>
          <w:p w14:paraId="4738F47C" w14:textId="77777777" w:rsidR="00077C47" w:rsidRPr="005512F5" w:rsidRDefault="00077C47" w:rsidP="00BA6CC8">
            <w:pPr>
              <w:spacing w:before="120"/>
              <w:jc w:val="center"/>
              <w:rPr>
                <w:rFonts w:ascii="Arial" w:hAnsi="Arial" w:cs="Arial"/>
                <w:sz w:val="20"/>
                <w:szCs w:val="20"/>
              </w:rPr>
            </w:pPr>
            <w:r w:rsidRPr="005512F5">
              <w:rPr>
                <w:rFonts w:ascii="Arial" w:hAnsi="Arial" w:cs="Arial"/>
                <w:b/>
                <w:sz w:val="20"/>
                <w:szCs w:val="20"/>
              </w:rPr>
              <w:t>CỘNG HÒA XÃ HỘI CHỦ NGHĨA VIỆT NAM</w:t>
            </w:r>
            <w:r w:rsidRPr="005512F5">
              <w:rPr>
                <w:rFonts w:ascii="Arial" w:hAnsi="Arial" w:cs="Arial"/>
                <w:b/>
                <w:sz w:val="20"/>
                <w:szCs w:val="20"/>
              </w:rPr>
              <w:br/>
              <w:t xml:space="preserve">Độc lập - Tự do - Hạnh phúc </w:t>
            </w:r>
            <w:r w:rsidRPr="005512F5">
              <w:rPr>
                <w:rFonts w:ascii="Arial" w:hAnsi="Arial" w:cs="Arial"/>
                <w:b/>
                <w:sz w:val="20"/>
                <w:szCs w:val="20"/>
              </w:rPr>
              <w:br/>
              <w:t>---------------</w:t>
            </w:r>
          </w:p>
        </w:tc>
      </w:tr>
      <w:tr w:rsidR="00077C47" w:rsidRPr="005512F5" w14:paraId="7A855098" w14:textId="77777777" w:rsidTr="00BA6CC8">
        <w:tc>
          <w:tcPr>
            <w:tcW w:w="3588" w:type="dxa"/>
          </w:tcPr>
          <w:p w14:paraId="257E4C7B" w14:textId="77777777" w:rsidR="00077C47" w:rsidRPr="005512F5" w:rsidRDefault="00077C47" w:rsidP="00BA6CC8">
            <w:pPr>
              <w:spacing w:before="120"/>
              <w:jc w:val="center"/>
              <w:rPr>
                <w:rFonts w:ascii="Arial" w:hAnsi="Arial" w:cs="Arial"/>
                <w:sz w:val="20"/>
                <w:szCs w:val="20"/>
              </w:rPr>
            </w:pPr>
            <w:r w:rsidRPr="005512F5">
              <w:rPr>
                <w:rFonts w:ascii="Arial" w:hAnsi="Arial" w:cs="Arial"/>
                <w:sz w:val="20"/>
                <w:szCs w:val="20"/>
              </w:rPr>
              <w:t>Số:   /….</w:t>
            </w:r>
            <w:r w:rsidRPr="005512F5">
              <w:rPr>
                <w:rFonts w:ascii="Arial" w:hAnsi="Arial" w:cs="Arial"/>
                <w:sz w:val="20"/>
                <w:szCs w:val="20"/>
              </w:rPr>
              <w:br/>
            </w:r>
            <w:r w:rsidRPr="005512F5">
              <w:rPr>
                <w:rFonts w:ascii="Arial" w:hAnsi="Arial" w:cs="Arial"/>
                <w:sz w:val="20"/>
                <w:szCs w:val="26"/>
              </w:rPr>
              <w:t>V/v……………………..</w:t>
            </w:r>
          </w:p>
        </w:tc>
        <w:tc>
          <w:tcPr>
            <w:tcW w:w="5268" w:type="dxa"/>
          </w:tcPr>
          <w:p w14:paraId="7948D7A2" w14:textId="77777777" w:rsidR="00077C47" w:rsidRPr="005512F5" w:rsidRDefault="00077C47" w:rsidP="00BA6CC8">
            <w:pPr>
              <w:spacing w:before="120"/>
              <w:jc w:val="right"/>
              <w:rPr>
                <w:rFonts w:ascii="Arial" w:hAnsi="Arial" w:cs="Arial"/>
                <w:i/>
                <w:sz w:val="20"/>
                <w:szCs w:val="20"/>
              </w:rPr>
            </w:pPr>
            <w:r w:rsidRPr="005512F5">
              <w:rPr>
                <w:rFonts w:ascii="Arial" w:hAnsi="Arial" w:cs="Arial"/>
                <w:i/>
                <w:iCs/>
                <w:sz w:val="20"/>
                <w:szCs w:val="20"/>
              </w:rPr>
              <w:t>(Địa danh), ngày … tháng… năm….</w:t>
            </w:r>
          </w:p>
        </w:tc>
      </w:tr>
    </w:tbl>
    <w:p w14:paraId="6771C30A" w14:textId="77777777" w:rsidR="00077C47" w:rsidRPr="00D17ED3" w:rsidRDefault="00077C47" w:rsidP="00077C47">
      <w:pPr>
        <w:widowControl w:val="0"/>
        <w:autoSpaceDE w:val="0"/>
        <w:autoSpaceDN w:val="0"/>
        <w:adjustRightInd w:val="0"/>
        <w:spacing w:before="120"/>
        <w:rPr>
          <w:rFonts w:ascii="Arial" w:hAnsi="Arial" w:cs="Arial"/>
          <w:sz w:val="20"/>
          <w:szCs w:val="26"/>
        </w:rPr>
      </w:pPr>
    </w:p>
    <w:p w14:paraId="12543F29" w14:textId="77777777" w:rsidR="00077C47" w:rsidRPr="00D17ED3" w:rsidRDefault="00077C47" w:rsidP="00077C47">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(Tên tổ chức, cá nhân đăng ký xuất khẩu)</w:t>
      </w:r>
    </w:p>
    <w:p w14:paraId="4507CA48"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Theo đề nghị của tổ chức/cá nhân đăng ký vận chuyển xuyên biên giới chất thải nguy hại tại văn bản…..</w:t>
      </w:r>
    </w:p>
    <w:p w14:paraId="56E80372"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Căn cứ văn bản chấp thuận của cơ quan thẩm quyền Công ước Basel tại nước nhập khẩu tại văn bản….</w:t>
      </w:r>
    </w:p>
    <w:p w14:paraId="1DD91DB5"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Bộ Tài nguyên và Môi trường chấp thuận việc xuất khẩu chất thải nguy hại (CTNH) với những thông tin và điều kiện cụ thể như sau:</w:t>
      </w:r>
    </w:p>
    <w:p w14:paraId="2D5574CF"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Tên và mã chất thải:</w:t>
      </w:r>
    </w:p>
    <w:p w14:paraId="426EEAB0"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Lý do xuất khẩu:</w:t>
      </w:r>
    </w:p>
    <w:p w14:paraId="342E3256"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Chủ nguồn thải và nhà xuất khẩu đại diện (nếu có):</w:t>
      </w:r>
    </w:p>
    <w:p w14:paraId="6B4DE342"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Đơn vị xử lý ở nước ngoài:</w:t>
      </w:r>
    </w:p>
    <w:p w14:paraId="261448E6"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5. Đơn vị thực hiện việc vận chuyển trong nội địa:</w:t>
      </w:r>
    </w:p>
    <w:p w14:paraId="733D6503"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6. Đơn vị vận chuyển xuyên biên giới:</w:t>
      </w:r>
    </w:p>
    <w:p w14:paraId="15590C8B"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7. Quốc gia quá cảnh: Cơ quan thẩm quyền Công ước Basel:</w:t>
      </w:r>
    </w:p>
    <w:p w14:paraId="1442EC11"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8. Quốc gia nhập khẩu: Cơ quan thẩm quyền Công ước Basel:</w:t>
      </w:r>
    </w:p>
    <w:p w14:paraId="66670B29"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9. Số lần xuất khẩu:</w:t>
      </w:r>
    </w:p>
    <w:p w14:paraId="1A240C92"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10. Thời gian được phép xuất khẩu (từ ngày ... đến ngày ...):</w:t>
      </w:r>
    </w:p>
    <w:p w14:paraId="74030D5C"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 Dự kiến về ngày xuất cảnh, thời gian vận chuyển và hành trình dự kiến (cảng xuất khẩu, quá cảnh, nhập khẩu):</w:t>
      </w:r>
    </w:p>
    <w:p w14:paraId="342477D6"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12. Phương tiện vận chuyển và số hiệu (nếu đã xác định):</w:t>
      </w:r>
    </w:p>
    <w:p w14:paraId="7616187E"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13. Thông tin về bảo hiểm cho từng lô hàng (trong trường hợp sự cố):</w:t>
      </w:r>
    </w:p>
    <w:p w14:paraId="48B68C1D"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14. Mô tả tính chất của từng loại CTNH:</w:t>
      </w:r>
    </w:p>
    <w:p w14:paraId="1E2A1592"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15. Loại bao bì:</w:t>
      </w:r>
    </w:p>
    <w:p w14:paraId="4F8A3E22"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16. Khối lượng (kg):</w:t>
      </w:r>
    </w:p>
    <w:p w14:paraId="057E6BC2"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17. Quá trình phát sinh CTNH:</w:t>
      </w:r>
    </w:p>
    <w:p w14:paraId="5DF896F0"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18. Phương pháp xử lý ở nước ngoài:</w:t>
      </w:r>
    </w:p>
    <w:p w14:paraId="24C36E80"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Việc xuất khẩu CTNH nêu trên phải được thực hiện theo đúng các quy định tại Nghị định số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thi hành một số điều của Luật Bảo vệ môi trường, trong đó có việc sử dụng Chứng từ CTNH và việc lập hồ sơ vận chuyển cho từng chuyến xuất khẩu; tuân thủ các quy định áp dụng đối với việc nhập khẩu chất thải nêu trên của … (quốc gia nhập khẩu).</w:t>
      </w:r>
    </w:p>
    <w:p w14:paraId="7872DAE5" w14:textId="77777777" w:rsidR="00077C47" w:rsidRPr="00D17ED3" w:rsidRDefault="00077C47" w:rsidP="00077C47">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Bộ Tài nguyên và Môi trường thông báo để (tên tổ chức, cá nhân đăng ký xuất khẩu) biết và thực hiện./.</w:t>
      </w:r>
    </w:p>
    <w:p w14:paraId="69447E72" w14:textId="77777777" w:rsidR="00077C47" w:rsidRPr="00D17ED3" w:rsidRDefault="00077C47" w:rsidP="00077C47">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077C47" w:rsidRPr="005512F5" w14:paraId="72315D0D" w14:textId="77777777" w:rsidTr="00BA6CC8">
        <w:tc>
          <w:tcPr>
            <w:tcW w:w="4428" w:type="dxa"/>
          </w:tcPr>
          <w:p w14:paraId="03B3D3FA" w14:textId="77777777" w:rsidR="00077C47" w:rsidRPr="005512F5" w:rsidRDefault="00077C47" w:rsidP="00BA6CC8">
            <w:pPr>
              <w:spacing w:before="120"/>
              <w:rPr>
                <w:rFonts w:ascii="Arial" w:hAnsi="Arial" w:cs="Arial"/>
                <w:sz w:val="20"/>
                <w:szCs w:val="20"/>
              </w:rPr>
            </w:pPr>
            <w:r w:rsidRPr="005512F5">
              <w:rPr>
                <w:rFonts w:ascii="Arial" w:hAnsi="Arial" w:cs="Arial"/>
                <w:b/>
                <w:i/>
                <w:sz w:val="20"/>
                <w:szCs w:val="20"/>
              </w:rPr>
              <w:lastRenderedPageBreak/>
              <w:br/>
              <w:t>Nơi nhận:</w:t>
            </w:r>
            <w:r w:rsidRPr="005512F5">
              <w:rPr>
                <w:rFonts w:ascii="Arial" w:hAnsi="Arial" w:cs="Arial"/>
                <w:b/>
                <w:i/>
                <w:sz w:val="20"/>
                <w:szCs w:val="20"/>
              </w:rPr>
              <w:br/>
            </w:r>
            <w:r w:rsidRPr="005512F5">
              <w:rPr>
                <w:rFonts w:ascii="Arial" w:hAnsi="Arial" w:cs="Arial"/>
                <w:sz w:val="16"/>
                <w:szCs w:val="16"/>
              </w:rPr>
              <w:t xml:space="preserve">- </w:t>
            </w:r>
            <w:r w:rsidRPr="005512F5">
              <w:rPr>
                <w:rFonts w:ascii="Arial" w:hAnsi="Arial" w:cs="Arial"/>
                <w:sz w:val="16"/>
                <w:szCs w:val="22"/>
              </w:rPr>
              <w:t>Như trên;</w:t>
            </w:r>
            <w:r w:rsidRPr="005512F5">
              <w:rPr>
                <w:rFonts w:ascii="Arial" w:hAnsi="Arial" w:cs="Arial"/>
                <w:sz w:val="16"/>
                <w:szCs w:val="22"/>
              </w:rPr>
              <w:br/>
              <w:t>- …;</w:t>
            </w:r>
            <w:r w:rsidRPr="005512F5">
              <w:rPr>
                <w:rFonts w:ascii="Arial" w:hAnsi="Arial" w:cs="Arial"/>
                <w:sz w:val="16"/>
                <w:szCs w:val="22"/>
              </w:rPr>
              <w:br/>
              <w:t>- Lưu: …</w:t>
            </w:r>
          </w:p>
        </w:tc>
        <w:tc>
          <w:tcPr>
            <w:tcW w:w="4428" w:type="dxa"/>
          </w:tcPr>
          <w:p w14:paraId="24D7DB43" w14:textId="77777777" w:rsidR="00077C47" w:rsidRPr="005512F5" w:rsidRDefault="00077C47" w:rsidP="00BA6CC8">
            <w:pPr>
              <w:widowControl w:val="0"/>
              <w:autoSpaceDE w:val="0"/>
              <w:autoSpaceDN w:val="0"/>
              <w:adjustRightInd w:val="0"/>
              <w:spacing w:before="120"/>
              <w:jc w:val="center"/>
              <w:rPr>
                <w:rFonts w:ascii="Arial" w:hAnsi="Arial" w:cs="Arial"/>
                <w:i/>
                <w:iCs/>
                <w:sz w:val="20"/>
                <w:szCs w:val="26"/>
              </w:rPr>
            </w:pPr>
            <w:r w:rsidRPr="005512F5">
              <w:rPr>
                <w:rFonts w:ascii="Arial" w:hAnsi="Arial" w:cs="Arial"/>
                <w:b/>
                <w:bCs/>
                <w:sz w:val="20"/>
                <w:szCs w:val="26"/>
              </w:rPr>
              <w:t xml:space="preserve">QUYỀN HẠN, CHỨC VỤ CỦA NGƯỜI KÝ </w:t>
            </w:r>
            <w:r w:rsidRPr="005512F5">
              <w:rPr>
                <w:rFonts w:ascii="Arial" w:hAnsi="Arial" w:cs="Arial"/>
                <w:b/>
                <w:bCs/>
                <w:sz w:val="20"/>
                <w:szCs w:val="26"/>
              </w:rPr>
              <w:br/>
            </w:r>
            <w:r w:rsidRPr="005512F5">
              <w:rPr>
                <w:rFonts w:ascii="Arial" w:hAnsi="Arial" w:cs="Arial"/>
                <w:i/>
                <w:iCs/>
                <w:sz w:val="20"/>
                <w:szCs w:val="26"/>
              </w:rPr>
              <w:t>(Chữ ký của người có thẩm quyền, dấu/chữ ký số của cơ quan, tổ chức)</w:t>
            </w:r>
          </w:p>
          <w:p w14:paraId="08037116" w14:textId="77777777" w:rsidR="00077C47" w:rsidRPr="005512F5" w:rsidRDefault="00077C47" w:rsidP="00BA6CC8">
            <w:pPr>
              <w:widowControl w:val="0"/>
              <w:autoSpaceDE w:val="0"/>
              <w:autoSpaceDN w:val="0"/>
              <w:adjustRightInd w:val="0"/>
              <w:spacing w:before="120"/>
              <w:jc w:val="center"/>
              <w:rPr>
                <w:rFonts w:ascii="Arial" w:hAnsi="Arial" w:cs="Arial"/>
                <w:sz w:val="20"/>
                <w:szCs w:val="26"/>
              </w:rPr>
            </w:pPr>
          </w:p>
          <w:p w14:paraId="07160102" w14:textId="77777777" w:rsidR="00077C47" w:rsidRPr="005512F5" w:rsidRDefault="00077C47" w:rsidP="00BA6CC8">
            <w:pPr>
              <w:spacing w:before="120"/>
              <w:jc w:val="center"/>
              <w:rPr>
                <w:rFonts w:ascii="Arial" w:hAnsi="Arial" w:cs="Arial"/>
                <w:b/>
                <w:sz w:val="20"/>
                <w:szCs w:val="20"/>
              </w:rPr>
            </w:pPr>
            <w:r w:rsidRPr="005512F5">
              <w:rPr>
                <w:rFonts w:ascii="Arial" w:hAnsi="Arial" w:cs="Arial"/>
                <w:b/>
                <w:bCs/>
                <w:sz w:val="20"/>
                <w:szCs w:val="26"/>
              </w:rPr>
              <w:t>Họ và tên</w:t>
            </w:r>
          </w:p>
        </w:tc>
      </w:tr>
    </w:tbl>
    <w:p w14:paraId="68E832F0"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D1"/>
    <w:rsid w:val="00077C47"/>
    <w:rsid w:val="00191AD1"/>
    <w:rsid w:val="001B4452"/>
    <w:rsid w:val="00290D5E"/>
    <w:rsid w:val="00333FA9"/>
    <w:rsid w:val="007251FC"/>
    <w:rsid w:val="00A01213"/>
    <w:rsid w:val="00E10054"/>
    <w:rsid w:val="00E17C77"/>
    <w:rsid w:val="00E96D10"/>
    <w:rsid w:val="00F655D1"/>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A66B2-9B1B-4AC8-91C9-089FA213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4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55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55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55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55D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55D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55D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55D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55D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55D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D1"/>
    <w:rPr>
      <w:rFonts w:eastAsiaTheme="majorEastAsia" w:cstheme="majorBidi"/>
      <w:color w:val="272727" w:themeColor="text1" w:themeTint="D8"/>
    </w:rPr>
  </w:style>
  <w:style w:type="paragraph" w:styleId="Title">
    <w:name w:val="Title"/>
    <w:basedOn w:val="Normal"/>
    <w:next w:val="Normal"/>
    <w:link w:val="TitleChar"/>
    <w:uiPriority w:val="10"/>
    <w:qFormat/>
    <w:rsid w:val="00F655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5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5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D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655D1"/>
    <w:rPr>
      <w:i/>
      <w:iCs/>
      <w:color w:val="404040" w:themeColor="text1" w:themeTint="BF"/>
    </w:rPr>
  </w:style>
  <w:style w:type="paragraph" w:styleId="ListParagraph">
    <w:name w:val="List Paragraph"/>
    <w:basedOn w:val="Normal"/>
    <w:uiPriority w:val="34"/>
    <w:qFormat/>
    <w:rsid w:val="00F655D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655D1"/>
    <w:rPr>
      <w:i/>
      <w:iCs/>
      <w:color w:val="0F4761" w:themeColor="accent1" w:themeShade="BF"/>
    </w:rPr>
  </w:style>
  <w:style w:type="paragraph" w:styleId="IntenseQuote">
    <w:name w:val="Intense Quote"/>
    <w:basedOn w:val="Normal"/>
    <w:next w:val="Normal"/>
    <w:link w:val="IntenseQuoteChar"/>
    <w:uiPriority w:val="30"/>
    <w:qFormat/>
    <w:rsid w:val="00F655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655D1"/>
    <w:rPr>
      <w:i/>
      <w:iCs/>
      <w:color w:val="0F4761" w:themeColor="accent1" w:themeShade="BF"/>
    </w:rPr>
  </w:style>
  <w:style w:type="character" w:styleId="IntenseReference">
    <w:name w:val="Intense Reference"/>
    <w:basedOn w:val="DefaultParagraphFont"/>
    <w:uiPriority w:val="32"/>
    <w:qFormat/>
    <w:rsid w:val="00F65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2026-02-01T20:36:00Z</dcterms:created>
  <dcterms:modified xsi:type="dcterms:W3CDTF">2026-02-01T20:36:00Z</dcterms:modified>
</cp:coreProperties>
</file>