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30938" w:rsidRPr="008E332D" w:rsidRDefault="00430938" w:rsidP="008F70B7">
      <w:pPr>
        <w:adjustRightInd w:val="0"/>
        <w:snapToGrid w:val="0"/>
        <w:ind w:firstLine="720"/>
        <w:rPr>
          <w:rFonts w:cs="Arial"/>
          <w:b/>
          <w:color w:val="000000" w:themeColor="text1"/>
          <w:szCs w:val="20"/>
        </w:rPr>
      </w:pPr>
      <w:r w:rsidRPr="008E332D">
        <w:rPr>
          <w:rFonts w:cs="Arial"/>
          <w:b/>
          <w:color w:val="000000" w:themeColor="text1"/>
          <w:szCs w:val="20"/>
        </w:rPr>
        <w:t>Mẫu số 09. Thông báo kết quả thẩm định báo cáo đánh giá tác động môi trường</w:t>
      </w:r>
    </w:p>
    <w:p w:rsidR="00430938" w:rsidRPr="008E332D" w:rsidRDefault="00430938" w:rsidP="008F70B7">
      <w:pPr>
        <w:adjustRightInd w:val="0"/>
        <w:snapToGrid w:val="0"/>
        <w:jc w:val="center"/>
        <w:rPr>
          <w:rFonts w:cs="Arial"/>
          <w:bCs/>
          <w:color w:val="000000" w:themeColor="text1"/>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1"/>
        <w:gridCol w:w="5049"/>
      </w:tblGrid>
      <w:tr w:rsidR="00430938" w:rsidRPr="008E332D" w:rsidTr="00BA17DB">
        <w:tc>
          <w:tcPr>
            <w:tcW w:w="2201" w:type="pct"/>
          </w:tcPr>
          <w:p w:rsidR="00430938" w:rsidRPr="008E332D" w:rsidRDefault="00430938" w:rsidP="008F70B7">
            <w:pPr>
              <w:adjustRightInd w:val="0"/>
              <w:snapToGrid w:val="0"/>
              <w:jc w:val="center"/>
              <w:rPr>
                <w:rFonts w:ascii="Arial" w:hAnsi="Arial" w:cs="Arial"/>
                <w:bCs/>
                <w:color w:val="000000" w:themeColor="text1"/>
                <w:sz w:val="20"/>
                <w:szCs w:val="20"/>
              </w:rPr>
            </w:pPr>
            <w:r w:rsidRPr="008E332D">
              <w:rPr>
                <w:rFonts w:ascii="Arial" w:hAnsi="Arial" w:cs="Arial"/>
                <w:bCs/>
                <w:color w:val="000000" w:themeColor="text1"/>
                <w:sz w:val="20"/>
                <w:szCs w:val="20"/>
              </w:rPr>
              <w:t>(1)</w:t>
            </w:r>
            <w:r w:rsidRPr="008E332D">
              <w:rPr>
                <w:rFonts w:ascii="Arial" w:hAnsi="Arial" w:cs="Arial"/>
                <w:bCs/>
                <w:color w:val="000000" w:themeColor="text1"/>
                <w:sz w:val="20"/>
                <w:szCs w:val="20"/>
              </w:rPr>
              <w:br/>
            </w:r>
            <w:r w:rsidRPr="008E332D">
              <w:rPr>
                <w:rFonts w:ascii="Arial" w:hAnsi="Arial" w:cs="Arial"/>
                <w:bCs/>
                <w:color w:val="000000" w:themeColor="text1"/>
                <w:sz w:val="20"/>
                <w:szCs w:val="20"/>
                <w:vertAlign w:val="superscript"/>
              </w:rPr>
              <w:t>___________</w:t>
            </w:r>
            <w:r w:rsidRPr="008E332D">
              <w:rPr>
                <w:rFonts w:ascii="Arial" w:hAnsi="Arial" w:cs="Arial"/>
                <w:bCs/>
                <w:color w:val="000000" w:themeColor="text1"/>
                <w:sz w:val="20"/>
                <w:szCs w:val="20"/>
              </w:rPr>
              <w:br/>
            </w:r>
            <w:r w:rsidRPr="008E332D">
              <w:rPr>
                <w:rFonts w:ascii="Arial" w:hAnsi="Arial" w:cs="Arial"/>
                <w:bCs/>
                <w:color w:val="000000" w:themeColor="text1"/>
                <w:sz w:val="20"/>
                <w:szCs w:val="20"/>
              </w:rPr>
              <w:br/>
              <w:t>Số: ........</w:t>
            </w:r>
            <w:r w:rsidRPr="008E332D">
              <w:rPr>
                <w:rFonts w:ascii="Arial" w:hAnsi="Arial" w:cs="Arial"/>
                <w:bCs/>
                <w:color w:val="000000" w:themeColor="text1"/>
                <w:sz w:val="20"/>
                <w:szCs w:val="20"/>
              </w:rPr>
              <w:br/>
              <w:t xml:space="preserve">V/v thông báo kết quả thẩm </w:t>
            </w:r>
            <w:r w:rsidRPr="008E332D">
              <w:rPr>
                <w:rFonts w:ascii="Arial" w:hAnsi="Arial" w:cs="Arial"/>
                <w:bCs/>
                <w:color w:val="000000" w:themeColor="text1"/>
                <w:sz w:val="20"/>
                <w:szCs w:val="20"/>
              </w:rPr>
              <w:br/>
              <w:t xml:space="preserve">định báo cáo đánh giá tác </w:t>
            </w:r>
            <w:r w:rsidRPr="008E332D">
              <w:rPr>
                <w:rFonts w:ascii="Arial" w:hAnsi="Arial" w:cs="Arial"/>
                <w:bCs/>
                <w:color w:val="000000" w:themeColor="text1"/>
                <w:sz w:val="20"/>
                <w:szCs w:val="20"/>
              </w:rPr>
              <w:br/>
              <w:t>động môi trường của Dự án</w:t>
            </w:r>
          </w:p>
        </w:tc>
        <w:tc>
          <w:tcPr>
            <w:tcW w:w="2799" w:type="pct"/>
          </w:tcPr>
          <w:p w:rsidR="00430938" w:rsidRPr="008E332D" w:rsidRDefault="00430938" w:rsidP="008F70B7">
            <w:pPr>
              <w:adjustRightInd w:val="0"/>
              <w:snapToGrid w:val="0"/>
              <w:jc w:val="center"/>
              <w:rPr>
                <w:rFonts w:ascii="Arial" w:hAnsi="Arial" w:cs="Arial"/>
                <w:bCs/>
                <w:color w:val="000000" w:themeColor="text1"/>
                <w:sz w:val="20"/>
                <w:szCs w:val="20"/>
              </w:rPr>
            </w:pPr>
            <w:r w:rsidRPr="008E332D">
              <w:rPr>
                <w:rFonts w:ascii="Arial" w:hAnsi="Arial" w:cs="Arial"/>
                <w:b/>
                <w:color w:val="000000" w:themeColor="text1"/>
                <w:sz w:val="20"/>
                <w:szCs w:val="20"/>
              </w:rPr>
              <w:t>CỘNG HÒA XÃ HỘI CHỦ NGHĨA VIỆT NAM</w:t>
            </w:r>
            <w:r w:rsidRPr="008E332D">
              <w:rPr>
                <w:rFonts w:ascii="Arial" w:hAnsi="Arial" w:cs="Arial"/>
                <w:b/>
                <w:color w:val="000000" w:themeColor="text1"/>
                <w:sz w:val="20"/>
                <w:szCs w:val="20"/>
              </w:rPr>
              <w:br/>
              <w:t>Độc lập – Tự do – Hạnh phúc</w:t>
            </w:r>
            <w:r w:rsidRPr="008E332D">
              <w:rPr>
                <w:rFonts w:ascii="Arial" w:hAnsi="Arial" w:cs="Arial"/>
                <w:b/>
                <w:color w:val="000000" w:themeColor="text1"/>
                <w:sz w:val="20"/>
                <w:szCs w:val="20"/>
              </w:rPr>
              <w:br/>
            </w:r>
            <w:r w:rsidRPr="008E332D">
              <w:rPr>
                <w:rFonts w:ascii="Arial" w:hAnsi="Arial" w:cs="Arial"/>
                <w:bCs/>
                <w:color w:val="000000" w:themeColor="text1"/>
                <w:sz w:val="20"/>
                <w:szCs w:val="20"/>
                <w:vertAlign w:val="superscript"/>
              </w:rPr>
              <w:t>_______________________</w:t>
            </w:r>
            <w:r w:rsidRPr="008E332D">
              <w:rPr>
                <w:rFonts w:ascii="Arial" w:hAnsi="Arial" w:cs="Arial"/>
                <w:bCs/>
                <w:color w:val="000000" w:themeColor="text1"/>
                <w:sz w:val="20"/>
                <w:szCs w:val="20"/>
              </w:rPr>
              <w:br/>
            </w:r>
            <w:r w:rsidRPr="008E332D">
              <w:rPr>
                <w:rFonts w:ascii="Arial" w:hAnsi="Arial" w:cs="Arial"/>
                <w:bCs/>
                <w:i/>
                <w:iCs/>
                <w:color w:val="000000" w:themeColor="text1"/>
                <w:sz w:val="20"/>
                <w:szCs w:val="20"/>
              </w:rPr>
              <w:t>(Địa danh), ngày ... tháng ... năm ...</w:t>
            </w:r>
          </w:p>
        </w:tc>
      </w:tr>
    </w:tbl>
    <w:p w:rsidR="00430938" w:rsidRPr="008E332D" w:rsidRDefault="00430938" w:rsidP="008F70B7">
      <w:pPr>
        <w:adjustRightInd w:val="0"/>
        <w:snapToGrid w:val="0"/>
        <w:jc w:val="center"/>
        <w:rPr>
          <w:rFonts w:cs="Arial"/>
          <w:bCs/>
          <w:color w:val="000000" w:themeColor="text1"/>
          <w:szCs w:val="20"/>
        </w:rPr>
      </w:pPr>
    </w:p>
    <w:p w:rsidR="00430938" w:rsidRPr="008E332D" w:rsidRDefault="00430938" w:rsidP="008F70B7">
      <w:pPr>
        <w:adjustRightInd w:val="0"/>
        <w:snapToGrid w:val="0"/>
        <w:jc w:val="center"/>
        <w:rPr>
          <w:rFonts w:cs="Arial"/>
          <w:color w:val="000000" w:themeColor="text1"/>
          <w:szCs w:val="20"/>
        </w:rPr>
      </w:pPr>
      <w:r w:rsidRPr="008E332D">
        <w:rPr>
          <w:rFonts w:cs="Arial"/>
          <w:color w:val="000000" w:themeColor="text1"/>
          <w:szCs w:val="20"/>
        </w:rPr>
        <w:t>Kính gửi: (3)</w:t>
      </w:r>
    </w:p>
    <w:p w:rsidR="00430938" w:rsidRPr="008E332D" w:rsidRDefault="00430938" w:rsidP="008F70B7">
      <w:pPr>
        <w:adjustRightInd w:val="0"/>
        <w:snapToGrid w:val="0"/>
        <w:jc w:val="center"/>
        <w:rPr>
          <w:rFonts w:cs="Arial"/>
          <w:color w:val="000000" w:themeColor="text1"/>
          <w:szCs w:val="20"/>
        </w:rPr>
      </w:pPr>
    </w:p>
    <w:p w:rsidR="00430938" w:rsidRPr="008E332D" w:rsidRDefault="00430938" w:rsidP="000F2664">
      <w:pPr>
        <w:adjustRightInd w:val="0"/>
        <w:snapToGrid w:val="0"/>
        <w:spacing w:after="120"/>
        <w:ind w:firstLine="720"/>
        <w:rPr>
          <w:rFonts w:cs="Arial"/>
          <w:color w:val="000000" w:themeColor="text1"/>
          <w:szCs w:val="20"/>
        </w:rPr>
      </w:pPr>
      <w:r w:rsidRPr="008E332D">
        <w:rPr>
          <w:rFonts w:cs="Arial"/>
          <w:color w:val="000000" w:themeColor="text1"/>
          <w:szCs w:val="20"/>
        </w:rPr>
        <w:t xml:space="preserve">(1) nhận được hồ sơ đề nghị thẩm định báo cáo </w:t>
      </w:r>
      <w:r w:rsidRPr="00A918AB">
        <w:rPr>
          <w:rFonts w:cs="Arial"/>
          <w:color w:val="000000" w:themeColor="text1"/>
          <w:szCs w:val="20"/>
        </w:rPr>
        <w:t xml:space="preserve">báo cáo </w:t>
      </w:r>
      <w:r w:rsidRPr="008E332D">
        <w:rPr>
          <w:rFonts w:cs="Arial"/>
          <w:color w:val="000000" w:themeColor="text1"/>
          <w:szCs w:val="20"/>
        </w:rPr>
        <w:t>đánh giá tác động môi trường của dự án (2) kèm theo Văn bản số ... ngày ... tháng ... năm ... của (3). Căn cứ kết quả thẩm định báo cáo đánh giá tác động môi trường, (1) thông báo và đề nghị như sau:</w:t>
      </w:r>
    </w:p>
    <w:p w:rsidR="00430938" w:rsidRPr="008E332D" w:rsidRDefault="00430938" w:rsidP="000F2664">
      <w:pPr>
        <w:adjustRightInd w:val="0"/>
        <w:snapToGrid w:val="0"/>
        <w:spacing w:after="120"/>
        <w:ind w:firstLine="720"/>
        <w:rPr>
          <w:rFonts w:cs="Arial"/>
          <w:color w:val="000000" w:themeColor="text1"/>
          <w:szCs w:val="20"/>
        </w:rPr>
      </w:pPr>
      <w:r w:rsidRPr="008E332D">
        <w:rPr>
          <w:rFonts w:cs="Arial"/>
          <w:color w:val="000000" w:themeColor="text1"/>
          <w:szCs w:val="20"/>
        </w:rPr>
        <w:t>1. Kết quả thẩm định: ... (nêu rõ: a) thông qua với điều kiện phải chỉnh sửa, bổ sung; b) không thông qua báo cáo đánh giá tác động môi trường của dự án (2) (có bản sao Biên bản họp Hội đồng thẩm định hoặc bản sao bản nhận xét của các chuyên gia được lấy ý kiến trong trường hợp thẩm định theo hình thức lấy ý kiến chuyên gia được gửi kèm).</w:t>
      </w:r>
    </w:p>
    <w:p w:rsidR="00430938" w:rsidRPr="008E332D" w:rsidRDefault="00430938" w:rsidP="000F2664">
      <w:pPr>
        <w:adjustRightInd w:val="0"/>
        <w:snapToGrid w:val="0"/>
        <w:spacing w:after="120"/>
        <w:ind w:firstLine="720"/>
        <w:rPr>
          <w:rFonts w:cs="Arial"/>
          <w:color w:val="000000" w:themeColor="text1"/>
          <w:szCs w:val="20"/>
        </w:rPr>
      </w:pPr>
      <w:r w:rsidRPr="008E332D">
        <w:rPr>
          <w:rFonts w:cs="Arial"/>
          <w:color w:val="000000" w:themeColor="text1"/>
          <w:szCs w:val="20"/>
        </w:rPr>
        <w:t>2. Đề nghị (3) ...</w:t>
      </w:r>
    </w:p>
    <w:p w:rsidR="00430938" w:rsidRPr="008E332D" w:rsidRDefault="00430938" w:rsidP="000F2664">
      <w:pPr>
        <w:adjustRightInd w:val="0"/>
        <w:snapToGrid w:val="0"/>
        <w:spacing w:after="120"/>
        <w:ind w:firstLine="720"/>
        <w:rPr>
          <w:rFonts w:cs="Arial"/>
          <w:color w:val="000000" w:themeColor="text1"/>
          <w:szCs w:val="20"/>
        </w:rPr>
      </w:pPr>
      <w:r w:rsidRPr="008E332D">
        <w:rPr>
          <w:rFonts w:cs="Arial"/>
          <w:color w:val="000000" w:themeColor="text1"/>
          <w:szCs w:val="20"/>
        </w:rPr>
        <w:t>- Trường hợp kết quả thẩm định thông qua với điều kiện phải chỉnh sửa, bổ sung:</w:t>
      </w:r>
    </w:p>
    <w:p w:rsidR="00430938" w:rsidRPr="008E332D" w:rsidRDefault="00430938" w:rsidP="000F2664">
      <w:pPr>
        <w:adjustRightInd w:val="0"/>
        <w:snapToGrid w:val="0"/>
        <w:spacing w:after="120"/>
        <w:ind w:firstLine="720"/>
        <w:rPr>
          <w:rFonts w:cs="Arial"/>
          <w:color w:val="000000" w:themeColor="text1"/>
          <w:szCs w:val="20"/>
        </w:rPr>
      </w:pPr>
      <w:r w:rsidRPr="008E332D">
        <w:rPr>
          <w:rFonts w:cs="Arial"/>
          <w:color w:val="000000" w:themeColor="text1"/>
          <w:szCs w:val="20"/>
        </w:rPr>
        <w:t>(3) chỉnh sửa, bổ sung hoặc giải trình; hoàn thiện báo cáo đánh giá tác động môi trường của dự án (2) theo nội dung biên bản họp hội đồng thẩm định và ý kiến của cơ quan, tổ chức có liên quan được lấy ý kiến theo quy định của pháp luật (nếu có) hoặc theo nội dung bản nhận xét của các chuyên gia được lấy ý kiến trong trường hợp thẩm định theo hình thức lấy ý kiến chuyên gia.</w:t>
      </w:r>
    </w:p>
    <w:p w:rsidR="00430938" w:rsidRPr="008E332D" w:rsidRDefault="00430938" w:rsidP="000F2664">
      <w:pPr>
        <w:adjustRightInd w:val="0"/>
        <w:snapToGrid w:val="0"/>
        <w:spacing w:after="120"/>
        <w:ind w:firstLine="720"/>
        <w:rPr>
          <w:rFonts w:cs="Arial"/>
          <w:color w:val="000000" w:themeColor="text1"/>
          <w:szCs w:val="20"/>
        </w:rPr>
      </w:pPr>
      <w:r w:rsidRPr="008E332D">
        <w:rPr>
          <w:rFonts w:cs="Arial"/>
          <w:color w:val="000000" w:themeColor="text1"/>
          <w:szCs w:val="20"/>
        </w:rPr>
        <w:t>Hồ sơ báo cáo đánh giá tác động môi trường của dự án (2) sau khi chỉnh sửa, bổ sung, giải trình gửi về (1) để được xem xét, phê duyệt kết quả thẩm định báo cáo đánh giá tác động môi trường của dự án trong thời hạn tối đa 12 tháng kể từ ngày có Văn bản thông báo kết quả thẩm định này, gồm:</w:t>
      </w:r>
    </w:p>
    <w:p w:rsidR="00430938" w:rsidRPr="008E332D" w:rsidRDefault="00430938" w:rsidP="000F2664">
      <w:pPr>
        <w:adjustRightInd w:val="0"/>
        <w:snapToGrid w:val="0"/>
        <w:spacing w:after="120"/>
        <w:ind w:firstLine="720"/>
        <w:rPr>
          <w:rFonts w:cs="Arial"/>
          <w:color w:val="000000" w:themeColor="text1"/>
          <w:szCs w:val="20"/>
        </w:rPr>
      </w:pPr>
      <w:r w:rsidRPr="008E332D">
        <w:rPr>
          <w:rFonts w:cs="Arial"/>
          <w:color w:val="000000" w:themeColor="text1"/>
          <w:szCs w:val="20"/>
        </w:rPr>
        <w:t>+ Văn bản đề nghị phê duyệt kết quả thẩm định báo cáo đánh giá tác động môi trường theo Mẫu 09a Phụ lục II ban hành kèm theo Thông tư số 02/2022/TT-BTNMT ngày 10/01/2022 được sửa đổi, bổ sung bởi Thông tư số 07/2025/TT-BTNMT ngày 28/02/2025, Thông tư số 07/2025/TT-BNNMT ngày 16/6/2025 và Thông tư số 09/2026/TT-BNNMT ngày 29/01/2026.</w:t>
      </w:r>
    </w:p>
    <w:p w:rsidR="00430938" w:rsidRPr="008E332D" w:rsidRDefault="00430938" w:rsidP="000F2664">
      <w:pPr>
        <w:adjustRightInd w:val="0"/>
        <w:snapToGrid w:val="0"/>
        <w:spacing w:after="120"/>
        <w:ind w:firstLine="720"/>
        <w:rPr>
          <w:rFonts w:cs="Arial"/>
          <w:color w:val="000000" w:themeColor="text1"/>
          <w:szCs w:val="20"/>
        </w:rPr>
      </w:pPr>
      <w:r w:rsidRPr="008E332D">
        <w:rPr>
          <w:rFonts w:cs="Arial"/>
          <w:color w:val="000000" w:themeColor="text1"/>
          <w:szCs w:val="20"/>
        </w:rPr>
        <w:t>+ Báo cáo đánh giá tác động môi trường được đóng quyển, (3) ký vào phía dưới của từng trang kể cả phụ lục kèm theo tệp văn bản điện tử định dạng đuôi “.doc” chứa nội dung của báo cáo và tệp văn bản điện tử định dạng đuôi “.pdf” chứa nội dung đã quét (scan) của toàn bộ báo cáo (bao gồm cả phụ lục, nếu nộp trực tiếp) hoặc tệp văn bản điện tử của toàn bộ báo cáo (bao gồm cả phụ lục) được (3) ký số theo quy định (nếu nộp trực tuyến).</w:t>
      </w:r>
    </w:p>
    <w:p w:rsidR="00430938" w:rsidRPr="008E332D" w:rsidRDefault="00430938" w:rsidP="000F2664">
      <w:pPr>
        <w:adjustRightInd w:val="0"/>
        <w:snapToGrid w:val="0"/>
        <w:spacing w:after="120"/>
        <w:ind w:firstLine="720"/>
        <w:rPr>
          <w:rFonts w:cs="Arial"/>
          <w:color w:val="000000" w:themeColor="text1"/>
          <w:szCs w:val="20"/>
        </w:rPr>
      </w:pPr>
      <w:r w:rsidRPr="008E332D">
        <w:rPr>
          <w:rFonts w:cs="Arial"/>
          <w:color w:val="000000" w:themeColor="text1"/>
          <w:szCs w:val="20"/>
        </w:rPr>
        <w:t>- Trường hợp kết quả thẩm định không thông qua: cơ quan thẩm định, người có thẩm quyền thẩm định nêu rõ lý do.</w:t>
      </w:r>
    </w:p>
    <w:p w:rsidR="00430938" w:rsidRPr="008E332D" w:rsidRDefault="00430938" w:rsidP="008F70B7">
      <w:pPr>
        <w:adjustRightInd w:val="0"/>
        <w:snapToGrid w:val="0"/>
        <w:ind w:firstLine="720"/>
        <w:rPr>
          <w:rFonts w:cs="Arial"/>
          <w:color w:val="000000" w:themeColor="text1"/>
          <w:szCs w:val="20"/>
        </w:rPr>
      </w:pPr>
      <w:r w:rsidRPr="008E332D">
        <w:rPr>
          <w:rFonts w:cs="Arial"/>
          <w:color w:val="000000" w:themeColor="text1"/>
          <w:szCs w:val="20"/>
        </w:rPr>
        <w:t>(1) thông báo để (3) biết và thực hiện./.</w:t>
      </w:r>
    </w:p>
    <w:p w:rsidR="00430938" w:rsidRPr="008E332D" w:rsidRDefault="00430938" w:rsidP="008F70B7">
      <w:pPr>
        <w:adjustRightInd w:val="0"/>
        <w:snapToGrid w:val="0"/>
        <w:jc w:val="center"/>
        <w:rPr>
          <w:rFonts w:cs="Arial"/>
          <w:color w:val="000000" w:themeColor="text1"/>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6"/>
        <w:gridCol w:w="4514"/>
      </w:tblGrid>
      <w:tr w:rsidR="00430938" w:rsidRPr="008E332D" w:rsidTr="00BA17DB">
        <w:tc>
          <w:tcPr>
            <w:tcW w:w="2498" w:type="pct"/>
          </w:tcPr>
          <w:p w:rsidR="00430938" w:rsidRPr="008E332D" w:rsidRDefault="00430938" w:rsidP="008F70B7">
            <w:pPr>
              <w:adjustRightInd w:val="0"/>
              <w:snapToGrid w:val="0"/>
              <w:rPr>
                <w:rFonts w:ascii="Arial" w:hAnsi="Arial" w:cs="Arial"/>
                <w:i/>
                <w:iCs/>
                <w:color w:val="000000" w:themeColor="text1"/>
                <w:sz w:val="20"/>
                <w:szCs w:val="20"/>
              </w:rPr>
            </w:pPr>
            <w:r w:rsidRPr="008E332D">
              <w:rPr>
                <w:rFonts w:ascii="Arial" w:hAnsi="Arial" w:cs="Arial"/>
                <w:b/>
                <w:bCs/>
                <w:i/>
                <w:iCs/>
                <w:color w:val="000000" w:themeColor="text1"/>
                <w:sz w:val="20"/>
                <w:szCs w:val="20"/>
              </w:rPr>
              <w:t>Nơi nhận:</w:t>
            </w:r>
            <w:r w:rsidRPr="008E332D">
              <w:rPr>
                <w:rFonts w:ascii="Arial" w:hAnsi="Arial" w:cs="Arial"/>
                <w:i/>
                <w:iCs/>
                <w:color w:val="000000" w:themeColor="text1"/>
                <w:sz w:val="20"/>
                <w:szCs w:val="20"/>
              </w:rPr>
              <w:br/>
              <w:t>- Như trên;</w:t>
            </w:r>
            <w:r w:rsidRPr="008E332D">
              <w:rPr>
                <w:rFonts w:ascii="Arial" w:hAnsi="Arial" w:cs="Arial"/>
                <w:i/>
                <w:iCs/>
                <w:color w:val="000000" w:themeColor="text1"/>
                <w:sz w:val="20"/>
                <w:szCs w:val="20"/>
              </w:rPr>
              <w:br/>
              <w:t>- ....</w:t>
            </w:r>
            <w:r w:rsidRPr="008E332D">
              <w:rPr>
                <w:rFonts w:ascii="Arial" w:hAnsi="Arial" w:cs="Arial"/>
                <w:i/>
                <w:iCs/>
                <w:color w:val="000000" w:themeColor="text1"/>
                <w:sz w:val="20"/>
                <w:szCs w:val="20"/>
              </w:rPr>
              <w:br/>
              <w:t>- Lưu: ...</w:t>
            </w:r>
          </w:p>
        </w:tc>
        <w:tc>
          <w:tcPr>
            <w:tcW w:w="2502" w:type="pct"/>
          </w:tcPr>
          <w:p w:rsidR="00430938" w:rsidRPr="008E332D" w:rsidRDefault="00430938" w:rsidP="008F70B7">
            <w:pPr>
              <w:adjustRightInd w:val="0"/>
              <w:snapToGrid w:val="0"/>
              <w:jc w:val="center"/>
              <w:rPr>
                <w:rFonts w:ascii="Arial" w:hAnsi="Arial" w:cs="Arial"/>
                <w:bCs/>
                <w:color w:val="000000" w:themeColor="text1"/>
                <w:sz w:val="20"/>
                <w:szCs w:val="20"/>
              </w:rPr>
            </w:pPr>
            <w:r w:rsidRPr="008E332D">
              <w:rPr>
                <w:rFonts w:ascii="Arial" w:hAnsi="Arial" w:cs="Arial"/>
                <w:b/>
                <w:color w:val="000000" w:themeColor="text1"/>
                <w:sz w:val="20"/>
                <w:szCs w:val="20"/>
              </w:rPr>
              <w:t xml:space="preserve">QUYỀN HẠN, CHỨC VỤ </w:t>
            </w:r>
            <w:r w:rsidRPr="008E332D">
              <w:rPr>
                <w:rFonts w:ascii="Arial" w:hAnsi="Arial" w:cs="Arial"/>
                <w:b/>
                <w:color w:val="000000" w:themeColor="text1"/>
                <w:sz w:val="20"/>
                <w:szCs w:val="20"/>
              </w:rPr>
              <w:br/>
              <w:t>CỦA NGƯỜI KÝ</w:t>
            </w:r>
            <w:r w:rsidRPr="008E332D">
              <w:rPr>
                <w:rFonts w:ascii="Arial" w:hAnsi="Arial" w:cs="Arial"/>
                <w:b/>
                <w:color w:val="000000" w:themeColor="text1"/>
                <w:sz w:val="20"/>
                <w:szCs w:val="20"/>
              </w:rPr>
              <w:br/>
            </w:r>
            <w:r w:rsidRPr="008E332D">
              <w:rPr>
                <w:rFonts w:ascii="Arial" w:hAnsi="Arial" w:cs="Arial"/>
                <w:bCs/>
                <w:color w:val="000000" w:themeColor="text1"/>
                <w:sz w:val="20"/>
                <w:szCs w:val="20"/>
              </w:rPr>
              <w:br/>
            </w:r>
            <w:r w:rsidRPr="008E332D">
              <w:rPr>
                <w:rFonts w:ascii="Arial" w:hAnsi="Arial" w:cs="Arial"/>
                <w:bCs/>
                <w:i/>
                <w:iCs/>
                <w:color w:val="000000" w:themeColor="text1"/>
                <w:sz w:val="20"/>
                <w:szCs w:val="20"/>
              </w:rPr>
              <w:t>(chữ ký của người có thẩm quyền,</w:t>
            </w:r>
            <w:r w:rsidRPr="008E332D">
              <w:rPr>
                <w:rFonts w:ascii="Arial" w:hAnsi="Arial" w:cs="Arial"/>
                <w:bCs/>
                <w:i/>
                <w:iCs/>
                <w:color w:val="000000" w:themeColor="text1"/>
                <w:sz w:val="20"/>
                <w:szCs w:val="20"/>
              </w:rPr>
              <w:br/>
              <w:t>dấu/chữ ký số của cơ quan, tổ chức)</w:t>
            </w:r>
            <w:r w:rsidRPr="008E332D">
              <w:rPr>
                <w:rFonts w:ascii="Arial" w:hAnsi="Arial" w:cs="Arial"/>
                <w:bCs/>
                <w:i/>
                <w:iCs/>
                <w:color w:val="000000" w:themeColor="text1"/>
                <w:sz w:val="20"/>
                <w:szCs w:val="20"/>
              </w:rPr>
              <w:br/>
            </w:r>
            <w:r w:rsidRPr="008E332D">
              <w:rPr>
                <w:rFonts w:ascii="Arial" w:hAnsi="Arial" w:cs="Arial"/>
                <w:bCs/>
                <w:color w:val="000000" w:themeColor="text1"/>
                <w:sz w:val="20"/>
                <w:szCs w:val="20"/>
              </w:rPr>
              <w:br/>
            </w:r>
            <w:r w:rsidRPr="008E332D">
              <w:rPr>
                <w:rFonts w:ascii="Arial" w:hAnsi="Arial" w:cs="Arial"/>
                <w:b/>
                <w:color w:val="000000" w:themeColor="text1"/>
                <w:sz w:val="20"/>
                <w:szCs w:val="20"/>
              </w:rPr>
              <w:t>Họ và tên</w:t>
            </w:r>
          </w:p>
        </w:tc>
      </w:tr>
    </w:tbl>
    <w:p w:rsidR="00430938" w:rsidRPr="008E332D" w:rsidRDefault="00430938" w:rsidP="008F70B7">
      <w:pPr>
        <w:adjustRightInd w:val="0"/>
        <w:snapToGrid w:val="0"/>
        <w:jc w:val="center"/>
        <w:rPr>
          <w:rFonts w:cs="Arial"/>
          <w:color w:val="000000" w:themeColor="text1"/>
          <w:szCs w:val="20"/>
        </w:rPr>
      </w:pPr>
    </w:p>
    <w:p w:rsidR="00430938" w:rsidRPr="008E332D" w:rsidRDefault="00430938" w:rsidP="000F2664">
      <w:pPr>
        <w:adjustRightInd w:val="0"/>
        <w:snapToGrid w:val="0"/>
        <w:spacing w:after="120"/>
        <w:ind w:firstLine="720"/>
        <w:rPr>
          <w:rFonts w:cs="Arial"/>
          <w:color w:val="000000" w:themeColor="text1"/>
          <w:szCs w:val="20"/>
        </w:rPr>
      </w:pPr>
      <w:r w:rsidRPr="008E332D">
        <w:rPr>
          <w:rFonts w:cs="Arial"/>
          <w:b/>
          <w:i/>
          <w:color w:val="000000" w:themeColor="text1"/>
          <w:szCs w:val="20"/>
        </w:rPr>
        <w:t>Ghi chú:</w:t>
      </w:r>
      <w:r w:rsidRPr="008E332D">
        <w:rPr>
          <w:rFonts w:cs="Arial"/>
          <w:color w:val="000000" w:themeColor="text1"/>
          <w:szCs w:val="20"/>
        </w:rPr>
        <w:t xml:space="preserve"> (1) Tên cơ quan thẩm định, tên cơ quan của người có thẩm quyền thẩm định hoặc cơ quan được người có thẩm quyền thẩm định ủy quyền; (2) Tên dự án; (3) Chủ dự án đầu tư.</w:t>
      </w:r>
    </w:p>
    <w:p w:rsidR="00430938" w:rsidRPr="008E332D" w:rsidRDefault="00430938" w:rsidP="000F2664">
      <w:pPr>
        <w:adjustRightInd w:val="0"/>
        <w:snapToGrid w:val="0"/>
        <w:spacing w:after="120"/>
        <w:ind w:firstLine="720"/>
        <w:rPr>
          <w:rFonts w:cs="Arial"/>
          <w:b/>
          <w:color w:val="000000" w:themeColor="text1"/>
          <w:szCs w:val="20"/>
        </w:rPr>
      </w:pPr>
    </w:p>
    <w:p w:rsidR="00133017" w:rsidRDefault="00133017"/>
    <w:sectPr w:rsidR="00133017" w:rsidSect="009E4351">
      <w:pgSz w:w="11900" w:h="16840" w:code="127"/>
      <w:pgMar w:top="1440" w:right="1440" w:bottom="1440" w:left="1440" w:header="0" w:footer="6"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938"/>
    <w:rsid w:val="0008006B"/>
    <w:rsid w:val="00095A1D"/>
    <w:rsid w:val="000A0C79"/>
    <w:rsid w:val="000D5E87"/>
    <w:rsid w:val="00133017"/>
    <w:rsid w:val="001B3152"/>
    <w:rsid w:val="001E075F"/>
    <w:rsid w:val="00200E50"/>
    <w:rsid w:val="00222042"/>
    <w:rsid w:val="002C1DE4"/>
    <w:rsid w:val="00324ADB"/>
    <w:rsid w:val="00327E43"/>
    <w:rsid w:val="00387B47"/>
    <w:rsid w:val="003D02C9"/>
    <w:rsid w:val="003D5A97"/>
    <w:rsid w:val="003E24E3"/>
    <w:rsid w:val="003E2EFC"/>
    <w:rsid w:val="003F10C1"/>
    <w:rsid w:val="00404105"/>
    <w:rsid w:val="00430938"/>
    <w:rsid w:val="004475DB"/>
    <w:rsid w:val="0047058B"/>
    <w:rsid w:val="004A2F57"/>
    <w:rsid w:val="004C4E46"/>
    <w:rsid w:val="005166C8"/>
    <w:rsid w:val="00537140"/>
    <w:rsid w:val="005E45E3"/>
    <w:rsid w:val="005F7A1E"/>
    <w:rsid w:val="00616E15"/>
    <w:rsid w:val="00617E40"/>
    <w:rsid w:val="00655369"/>
    <w:rsid w:val="006813D0"/>
    <w:rsid w:val="006A2149"/>
    <w:rsid w:val="00736FD4"/>
    <w:rsid w:val="007C1791"/>
    <w:rsid w:val="007C3540"/>
    <w:rsid w:val="007D71AB"/>
    <w:rsid w:val="00800DBD"/>
    <w:rsid w:val="008255BF"/>
    <w:rsid w:val="00837594"/>
    <w:rsid w:val="0085593D"/>
    <w:rsid w:val="00881A61"/>
    <w:rsid w:val="008872C4"/>
    <w:rsid w:val="008F68C8"/>
    <w:rsid w:val="009507A3"/>
    <w:rsid w:val="00990068"/>
    <w:rsid w:val="009C4B7D"/>
    <w:rsid w:val="009E4351"/>
    <w:rsid w:val="00A10863"/>
    <w:rsid w:val="00A13812"/>
    <w:rsid w:val="00A36B91"/>
    <w:rsid w:val="00A95913"/>
    <w:rsid w:val="00B0038D"/>
    <w:rsid w:val="00B20152"/>
    <w:rsid w:val="00B44C78"/>
    <w:rsid w:val="00BA624B"/>
    <w:rsid w:val="00BB7D4C"/>
    <w:rsid w:val="00C46229"/>
    <w:rsid w:val="00C970F1"/>
    <w:rsid w:val="00CC57FE"/>
    <w:rsid w:val="00D31496"/>
    <w:rsid w:val="00E14C63"/>
    <w:rsid w:val="00E71A24"/>
    <w:rsid w:val="00E765CF"/>
    <w:rsid w:val="00E769E7"/>
    <w:rsid w:val="00E864AE"/>
    <w:rsid w:val="00EA2F66"/>
    <w:rsid w:val="00EA5F22"/>
    <w:rsid w:val="00F07229"/>
    <w:rsid w:val="00F15FC4"/>
    <w:rsid w:val="00F523B6"/>
    <w:rsid w:val="00FD594A"/>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C1ACDE-95B8-4CA1-B835-69911FF57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Cs w:val="24"/>
        <w:lang w:val="vi-VN"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09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309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30938"/>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3093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30938"/>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43093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3093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3093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3093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93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3093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30938"/>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30938"/>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30938"/>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3093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3093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3093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3093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3093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09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093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093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3093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30938"/>
    <w:rPr>
      <w:i/>
      <w:iCs/>
      <w:color w:val="404040" w:themeColor="text1" w:themeTint="BF"/>
    </w:rPr>
  </w:style>
  <w:style w:type="paragraph" w:styleId="ListParagraph">
    <w:name w:val="List Paragraph"/>
    <w:basedOn w:val="Normal"/>
    <w:uiPriority w:val="34"/>
    <w:qFormat/>
    <w:rsid w:val="00430938"/>
    <w:pPr>
      <w:ind w:left="720"/>
      <w:contextualSpacing/>
    </w:pPr>
  </w:style>
  <w:style w:type="character" w:styleId="IntenseEmphasis">
    <w:name w:val="Intense Emphasis"/>
    <w:basedOn w:val="DefaultParagraphFont"/>
    <w:uiPriority w:val="21"/>
    <w:qFormat/>
    <w:rsid w:val="00430938"/>
    <w:rPr>
      <w:i/>
      <w:iCs/>
      <w:color w:val="2F5496" w:themeColor="accent1" w:themeShade="BF"/>
    </w:rPr>
  </w:style>
  <w:style w:type="paragraph" w:styleId="IntenseQuote">
    <w:name w:val="Intense Quote"/>
    <w:basedOn w:val="Normal"/>
    <w:next w:val="Normal"/>
    <w:link w:val="IntenseQuoteChar"/>
    <w:uiPriority w:val="30"/>
    <w:qFormat/>
    <w:rsid w:val="004309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30938"/>
    <w:rPr>
      <w:i/>
      <w:iCs/>
      <w:color w:val="2F5496" w:themeColor="accent1" w:themeShade="BF"/>
    </w:rPr>
  </w:style>
  <w:style w:type="character" w:styleId="IntenseReference">
    <w:name w:val="Intense Reference"/>
    <w:basedOn w:val="DefaultParagraphFont"/>
    <w:uiPriority w:val="32"/>
    <w:qFormat/>
    <w:rsid w:val="00430938"/>
    <w:rPr>
      <w:b/>
      <w:bCs/>
      <w:smallCaps/>
      <w:color w:val="2F5496" w:themeColor="accent1" w:themeShade="BF"/>
      <w:spacing w:val="5"/>
    </w:rPr>
  </w:style>
  <w:style w:type="table" w:styleId="TableGrid">
    <w:name w:val="Table Grid"/>
    <w:basedOn w:val="TableNormal"/>
    <w:uiPriority w:val="39"/>
    <w:rsid w:val="00430938"/>
    <w:pPr>
      <w:jc w:val="left"/>
    </w:pPr>
    <w:rPr>
      <w:rFonts w:asciiTheme="minorHAnsi" w:eastAsiaTheme="minorEastAsia" w:hAnsiTheme="minorHAnsi"/>
      <w:sz w:val="24"/>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440</Words>
  <Characters>2510</Characters>
  <Application>Microsoft Office Word</Application>
  <DocSecurity>0</DocSecurity>
  <Lines>20</Lines>
  <Paragraphs>5</Paragraphs>
  <ScaleCrop>false</ScaleCrop>
  <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2026-02-06T07:40:00Z</dcterms:created>
  <dcterms:modified xsi:type="dcterms:W3CDTF">2026-02-06T07:40:00Z</dcterms:modified>
</cp:coreProperties>
</file>