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B3A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b/>
          <w:sz w:val="20"/>
          <w:szCs w:val="20"/>
        </w:rPr>
        <w:t>Mẫu số 22d. Báo cáo đề xuất cấp, cấp lại giấy phép môi trường của cơ sở đang hoạt động</w:t>
      </w:r>
    </w:p>
    <w:p w14:paraId="5EA1C1F7"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b/>
          <w:sz w:val="20"/>
          <w:szCs w:val="20"/>
        </w:rPr>
        <w:t>1.</w:t>
      </w:r>
      <w:r w:rsidRPr="002D6EEB">
        <w:rPr>
          <w:rFonts w:ascii="Arial" w:hAnsi="Arial" w:cs="Arial"/>
          <w:sz w:val="20"/>
          <w:szCs w:val="20"/>
        </w:rPr>
        <w:t xml:space="preserve"> </w:t>
      </w:r>
      <w:r w:rsidRPr="002D6EEB">
        <w:rPr>
          <w:rFonts w:ascii="Arial" w:hAnsi="Arial" w:cs="Arial"/>
          <w:b/>
          <w:sz w:val="20"/>
          <w:szCs w:val="20"/>
        </w:rPr>
        <w:t>Mẫu trang bìa và phụ bìa báo cáo</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006"/>
      </w:tblGrid>
      <w:tr w:rsidR="0056668D" w:rsidRPr="002D6EEB" w14:paraId="1719B763" w14:textId="77777777" w:rsidTr="0091538C">
        <w:tc>
          <w:tcPr>
            <w:tcW w:w="0" w:type="auto"/>
          </w:tcPr>
          <w:p w14:paraId="7E9B18B0"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CƠ QUAN CẤP TRÊN CỦA CHỦ CƠ SỞ</w:t>
            </w:r>
          </w:p>
          <w:p w14:paraId="1F0F10B9"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(1)</w:t>
            </w:r>
          </w:p>
          <w:p w14:paraId="20015B8E" w14:textId="77777777" w:rsidR="0056668D" w:rsidRPr="002D6EEB" w:rsidRDefault="0056668D" w:rsidP="0091538C">
            <w:pPr>
              <w:spacing w:after="0" w:line="240" w:lineRule="auto"/>
              <w:jc w:val="center"/>
              <w:rPr>
                <w:rFonts w:ascii="Arial" w:hAnsi="Arial" w:cs="Arial"/>
                <w:b/>
                <w:sz w:val="20"/>
                <w:szCs w:val="20"/>
              </w:rPr>
            </w:pPr>
          </w:p>
          <w:p w14:paraId="6F2221F6" w14:textId="77777777" w:rsidR="0056668D" w:rsidRPr="002D6EEB" w:rsidRDefault="0056668D" w:rsidP="0091538C">
            <w:pPr>
              <w:spacing w:after="0" w:line="240" w:lineRule="auto"/>
              <w:jc w:val="center"/>
              <w:rPr>
                <w:rFonts w:ascii="Arial" w:hAnsi="Arial" w:cs="Arial"/>
                <w:b/>
                <w:sz w:val="20"/>
                <w:szCs w:val="20"/>
              </w:rPr>
            </w:pPr>
          </w:p>
          <w:p w14:paraId="0B7DD03C" w14:textId="77777777" w:rsidR="0056668D" w:rsidRPr="002D6EEB" w:rsidRDefault="0056668D" w:rsidP="0091538C">
            <w:pPr>
              <w:spacing w:after="0" w:line="240" w:lineRule="auto"/>
              <w:jc w:val="center"/>
              <w:rPr>
                <w:rFonts w:ascii="Arial" w:hAnsi="Arial" w:cs="Arial"/>
                <w:b/>
                <w:sz w:val="20"/>
                <w:szCs w:val="20"/>
              </w:rPr>
            </w:pPr>
          </w:p>
          <w:p w14:paraId="74AA36A1" w14:textId="77777777" w:rsidR="0056668D" w:rsidRPr="002D6EEB" w:rsidRDefault="0056668D" w:rsidP="0091538C">
            <w:pPr>
              <w:spacing w:after="0" w:line="240" w:lineRule="auto"/>
              <w:jc w:val="center"/>
              <w:rPr>
                <w:rFonts w:ascii="Arial" w:hAnsi="Arial" w:cs="Arial"/>
                <w:b/>
                <w:sz w:val="20"/>
                <w:szCs w:val="20"/>
              </w:rPr>
            </w:pPr>
          </w:p>
          <w:p w14:paraId="40FEBE77" w14:textId="77777777" w:rsidR="0056668D" w:rsidRPr="002D6EEB" w:rsidRDefault="0056668D" w:rsidP="0091538C">
            <w:pPr>
              <w:spacing w:after="0" w:line="240" w:lineRule="auto"/>
              <w:jc w:val="center"/>
              <w:rPr>
                <w:rFonts w:ascii="Arial" w:hAnsi="Arial" w:cs="Arial"/>
                <w:b/>
                <w:sz w:val="20"/>
                <w:szCs w:val="20"/>
              </w:rPr>
            </w:pPr>
          </w:p>
          <w:p w14:paraId="07DDBE5D" w14:textId="77777777" w:rsidR="0056668D" w:rsidRPr="002D6EEB" w:rsidRDefault="0056668D" w:rsidP="0091538C">
            <w:pPr>
              <w:spacing w:after="0" w:line="240" w:lineRule="auto"/>
              <w:jc w:val="center"/>
              <w:rPr>
                <w:rFonts w:ascii="Arial" w:hAnsi="Arial" w:cs="Arial"/>
                <w:b/>
                <w:sz w:val="20"/>
                <w:szCs w:val="20"/>
              </w:rPr>
            </w:pPr>
          </w:p>
          <w:p w14:paraId="60DCB52C" w14:textId="77777777" w:rsidR="0056668D" w:rsidRPr="002D6EEB" w:rsidRDefault="0056668D" w:rsidP="0091538C">
            <w:pPr>
              <w:spacing w:after="0" w:line="240" w:lineRule="auto"/>
              <w:jc w:val="center"/>
              <w:rPr>
                <w:rFonts w:ascii="Arial" w:hAnsi="Arial" w:cs="Arial"/>
                <w:b/>
                <w:sz w:val="20"/>
                <w:szCs w:val="20"/>
              </w:rPr>
            </w:pPr>
          </w:p>
          <w:p w14:paraId="0E1F4C74" w14:textId="77777777" w:rsidR="0056668D" w:rsidRPr="002D6EEB" w:rsidRDefault="0056668D" w:rsidP="0091538C">
            <w:pPr>
              <w:spacing w:after="0" w:line="240" w:lineRule="auto"/>
              <w:jc w:val="center"/>
              <w:rPr>
                <w:rFonts w:ascii="Arial" w:hAnsi="Arial" w:cs="Arial"/>
                <w:b/>
                <w:sz w:val="20"/>
                <w:szCs w:val="20"/>
              </w:rPr>
            </w:pPr>
          </w:p>
          <w:p w14:paraId="61C4AE18" w14:textId="77777777" w:rsidR="0056668D" w:rsidRPr="002D6EEB" w:rsidRDefault="0056668D" w:rsidP="0091538C">
            <w:pPr>
              <w:spacing w:after="0" w:line="240" w:lineRule="auto"/>
              <w:jc w:val="center"/>
              <w:rPr>
                <w:rFonts w:ascii="Arial" w:hAnsi="Arial" w:cs="Arial"/>
                <w:b/>
                <w:sz w:val="20"/>
                <w:szCs w:val="20"/>
              </w:rPr>
            </w:pPr>
          </w:p>
          <w:p w14:paraId="5157B226" w14:textId="77777777" w:rsidR="0056668D" w:rsidRPr="002D6EEB" w:rsidRDefault="0056668D" w:rsidP="0091538C">
            <w:pPr>
              <w:spacing w:after="0" w:line="240" w:lineRule="auto"/>
              <w:jc w:val="center"/>
              <w:rPr>
                <w:rFonts w:ascii="Arial" w:hAnsi="Arial" w:cs="Arial"/>
                <w:b/>
                <w:sz w:val="20"/>
                <w:szCs w:val="20"/>
              </w:rPr>
            </w:pPr>
          </w:p>
          <w:p w14:paraId="2C5A3712" w14:textId="77777777" w:rsidR="0056668D" w:rsidRPr="002D6EEB" w:rsidRDefault="0056668D" w:rsidP="0091538C">
            <w:pPr>
              <w:spacing w:after="0" w:line="240" w:lineRule="auto"/>
              <w:jc w:val="center"/>
              <w:rPr>
                <w:rFonts w:ascii="Arial" w:hAnsi="Arial" w:cs="Arial"/>
                <w:b/>
                <w:sz w:val="20"/>
                <w:szCs w:val="20"/>
              </w:rPr>
            </w:pPr>
          </w:p>
          <w:p w14:paraId="1BFF6A29" w14:textId="77777777" w:rsidR="0056668D" w:rsidRPr="002D6EEB" w:rsidRDefault="0056668D" w:rsidP="0091538C">
            <w:pPr>
              <w:spacing w:after="0" w:line="240" w:lineRule="auto"/>
              <w:jc w:val="center"/>
              <w:rPr>
                <w:rFonts w:ascii="Arial" w:hAnsi="Arial" w:cs="Arial"/>
                <w:b/>
                <w:sz w:val="20"/>
                <w:szCs w:val="20"/>
              </w:rPr>
            </w:pPr>
          </w:p>
          <w:p w14:paraId="30985859"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BÁO CÁO ĐỀ XUẤT</w:t>
            </w:r>
          </w:p>
          <w:p w14:paraId="5F8223AC"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CẤP, CẤP LẠI GIẤY PHÉP MÔI TRƯỜNG</w:t>
            </w:r>
          </w:p>
          <w:p w14:paraId="1E9F796B"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của cơ sở (2)</w:t>
            </w:r>
          </w:p>
          <w:p w14:paraId="6701C1FB" w14:textId="77777777" w:rsidR="0056668D" w:rsidRPr="002D6EEB" w:rsidRDefault="0056668D" w:rsidP="0091538C">
            <w:pPr>
              <w:spacing w:after="0" w:line="240" w:lineRule="auto"/>
              <w:jc w:val="center"/>
              <w:rPr>
                <w:rFonts w:ascii="Arial" w:hAnsi="Arial" w:cs="Arial"/>
                <w:sz w:val="20"/>
                <w:szCs w:val="20"/>
              </w:rPr>
            </w:pPr>
          </w:p>
          <w:p w14:paraId="497B984B" w14:textId="77777777" w:rsidR="0056668D" w:rsidRPr="002D6EEB" w:rsidRDefault="0056668D" w:rsidP="0091538C">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488"/>
            </w:tblGrid>
            <w:tr w:rsidR="0056668D" w:rsidRPr="002D6EEB" w14:paraId="645685A1" w14:textId="77777777" w:rsidTr="0091538C">
              <w:tc>
                <w:tcPr>
                  <w:tcW w:w="4488" w:type="dxa"/>
                </w:tcPr>
                <w:p w14:paraId="258E547B" w14:textId="77777777" w:rsidR="0056668D" w:rsidRPr="002D6EEB" w:rsidRDefault="0056668D" w:rsidP="0091538C">
                  <w:pPr>
                    <w:jc w:val="center"/>
                    <w:rPr>
                      <w:rFonts w:ascii="Arial" w:hAnsi="Arial" w:cs="Arial"/>
                      <w:i/>
                      <w:sz w:val="20"/>
                      <w:szCs w:val="20"/>
                    </w:rPr>
                  </w:pPr>
                </w:p>
              </w:tc>
              <w:tc>
                <w:tcPr>
                  <w:tcW w:w="4488" w:type="dxa"/>
                </w:tcPr>
                <w:p w14:paraId="604BC75A" w14:textId="77777777" w:rsidR="0056668D" w:rsidRPr="002D6EEB" w:rsidRDefault="0056668D" w:rsidP="0091538C">
                  <w:pPr>
                    <w:jc w:val="center"/>
                    <w:rPr>
                      <w:rFonts w:ascii="Arial" w:hAnsi="Arial" w:cs="Arial"/>
                      <w:sz w:val="20"/>
                      <w:szCs w:val="20"/>
                    </w:rPr>
                  </w:pPr>
                  <w:r w:rsidRPr="002D6EEB">
                    <w:rPr>
                      <w:rFonts w:ascii="Arial" w:hAnsi="Arial" w:cs="Arial"/>
                      <w:b/>
                      <w:sz w:val="20"/>
                      <w:szCs w:val="20"/>
                    </w:rPr>
                    <w:t xml:space="preserve">CHỦ CƠ SỞ (*) </w:t>
                  </w:r>
                  <w:r w:rsidRPr="002D6EEB">
                    <w:rPr>
                      <w:rFonts w:ascii="Arial" w:hAnsi="Arial" w:cs="Arial"/>
                      <w:sz w:val="20"/>
                      <w:szCs w:val="20"/>
                    </w:rPr>
                    <w:br/>
                  </w:r>
                  <w:r w:rsidRPr="002D6EEB">
                    <w:rPr>
                      <w:rFonts w:ascii="Arial" w:hAnsi="Arial" w:cs="Arial"/>
                      <w:i/>
                      <w:sz w:val="20"/>
                      <w:szCs w:val="20"/>
                    </w:rPr>
                    <w:t>(Ký, ghi họ tên, đóng dấu)</w:t>
                  </w:r>
                </w:p>
                <w:p w14:paraId="562BAB46" w14:textId="77777777" w:rsidR="0056668D" w:rsidRPr="002D6EEB" w:rsidRDefault="0056668D" w:rsidP="0091538C">
                  <w:pPr>
                    <w:jc w:val="center"/>
                    <w:rPr>
                      <w:rFonts w:ascii="Arial" w:hAnsi="Arial" w:cs="Arial"/>
                      <w:i/>
                      <w:sz w:val="20"/>
                      <w:szCs w:val="20"/>
                    </w:rPr>
                  </w:pPr>
                </w:p>
              </w:tc>
            </w:tr>
          </w:tbl>
          <w:p w14:paraId="66514C39" w14:textId="77777777" w:rsidR="0056668D" w:rsidRPr="002D6EEB" w:rsidRDefault="0056668D" w:rsidP="0091538C">
            <w:pPr>
              <w:spacing w:after="0" w:line="240" w:lineRule="auto"/>
              <w:jc w:val="center"/>
              <w:rPr>
                <w:rFonts w:ascii="Arial" w:hAnsi="Arial" w:cs="Arial"/>
                <w:i/>
                <w:sz w:val="20"/>
                <w:szCs w:val="20"/>
              </w:rPr>
            </w:pPr>
          </w:p>
          <w:p w14:paraId="57E625A2" w14:textId="77777777" w:rsidR="0056668D" w:rsidRPr="002D6EEB" w:rsidRDefault="0056668D" w:rsidP="0091538C">
            <w:pPr>
              <w:spacing w:after="0" w:line="240" w:lineRule="auto"/>
              <w:jc w:val="center"/>
              <w:rPr>
                <w:rFonts w:ascii="Arial" w:hAnsi="Arial" w:cs="Arial"/>
                <w:i/>
                <w:sz w:val="20"/>
                <w:szCs w:val="20"/>
              </w:rPr>
            </w:pPr>
          </w:p>
          <w:p w14:paraId="333EAC84" w14:textId="77777777" w:rsidR="0056668D" w:rsidRPr="002D6EEB" w:rsidRDefault="0056668D" w:rsidP="0091538C">
            <w:pPr>
              <w:spacing w:after="0" w:line="240" w:lineRule="auto"/>
              <w:jc w:val="center"/>
              <w:rPr>
                <w:rFonts w:ascii="Arial" w:hAnsi="Arial" w:cs="Arial"/>
                <w:i/>
                <w:sz w:val="20"/>
                <w:szCs w:val="20"/>
              </w:rPr>
            </w:pPr>
          </w:p>
          <w:p w14:paraId="066D16AE" w14:textId="77777777" w:rsidR="0056668D" w:rsidRPr="002D6EEB" w:rsidRDefault="0056668D" w:rsidP="0091538C">
            <w:pPr>
              <w:spacing w:after="0" w:line="240" w:lineRule="auto"/>
              <w:jc w:val="center"/>
              <w:rPr>
                <w:rFonts w:ascii="Arial" w:hAnsi="Arial" w:cs="Arial"/>
                <w:i/>
                <w:sz w:val="20"/>
                <w:szCs w:val="20"/>
              </w:rPr>
            </w:pPr>
          </w:p>
          <w:p w14:paraId="220BB2B5" w14:textId="77777777" w:rsidR="0056668D" w:rsidRPr="002D6EEB" w:rsidRDefault="0056668D" w:rsidP="0091538C">
            <w:pPr>
              <w:spacing w:after="0" w:line="240" w:lineRule="auto"/>
              <w:jc w:val="center"/>
              <w:rPr>
                <w:rFonts w:ascii="Arial" w:hAnsi="Arial" w:cs="Arial"/>
                <w:i/>
                <w:sz w:val="20"/>
                <w:szCs w:val="20"/>
              </w:rPr>
            </w:pPr>
          </w:p>
          <w:p w14:paraId="35D384A6" w14:textId="77777777" w:rsidR="0056668D" w:rsidRPr="002D6EEB" w:rsidRDefault="0056668D" w:rsidP="0091538C">
            <w:pPr>
              <w:spacing w:after="0" w:line="240" w:lineRule="auto"/>
              <w:jc w:val="center"/>
              <w:rPr>
                <w:rFonts w:ascii="Arial" w:hAnsi="Arial" w:cs="Arial"/>
                <w:i/>
                <w:sz w:val="20"/>
                <w:szCs w:val="20"/>
              </w:rPr>
            </w:pPr>
          </w:p>
          <w:p w14:paraId="0E94A54E" w14:textId="77777777" w:rsidR="0056668D" w:rsidRPr="002D6EEB" w:rsidRDefault="0056668D" w:rsidP="0091538C">
            <w:pPr>
              <w:spacing w:after="0" w:line="240" w:lineRule="auto"/>
              <w:jc w:val="center"/>
              <w:rPr>
                <w:rFonts w:ascii="Arial" w:hAnsi="Arial" w:cs="Arial"/>
                <w:i/>
                <w:sz w:val="20"/>
                <w:szCs w:val="20"/>
              </w:rPr>
            </w:pPr>
          </w:p>
          <w:p w14:paraId="7796625F" w14:textId="77777777" w:rsidR="0056668D" w:rsidRPr="002D6EEB" w:rsidRDefault="0056668D" w:rsidP="0091538C">
            <w:pPr>
              <w:spacing w:after="0" w:line="240" w:lineRule="auto"/>
              <w:jc w:val="center"/>
              <w:rPr>
                <w:rFonts w:ascii="Arial" w:hAnsi="Arial" w:cs="Arial"/>
                <w:i/>
                <w:sz w:val="20"/>
                <w:szCs w:val="20"/>
              </w:rPr>
            </w:pPr>
          </w:p>
          <w:p w14:paraId="5F48C9D3" w14:textId="77777777" w:rsidR="0056668D" w:rsidRPr="002D6EEB" w:rsidRDefault="0056668D" w:rsidP="0091538C">
            <w:pPr>
              <w:spacing w:after="0" w:line="240" w:lineRule="auto"/>
              <w:jc w:val="center"/>
              <w:rPr>
                <w:rFonts w:ascii="Arial" w:hAnsi="Arial" w:cs="Arial"/>
                <w:i/>
                <w:sz w:val="20"/>
                <w:szCs w:val="20"/>
              </w:rPr>
            </w:pPr>
          </w:p>
          <w:p w14:paraId="0673927A" w14:textId="77777777" w:rsidR="0056668D" w:rsidRPr="002D6EEB" w:rsidRDefault="0056668D" w:rsidP="0091538C">
            <w:pPr>
              <w:spacing w:after="0" w:line="240" w:lineRule="auto"/>
              <w:jc w:val="center"/>
              <w:rPr>
                <w:rFonts w:ascii="Arial" w:hAnsi="Arial" w:cs="Arial"/>
                <w:i/>
                <w:sz w:val="20"/>
                <w:szCs w:val="20"/>
              </w:rPr>
            </w:pPr>
          </w:p>
          <w:p w14:paraId="1AC6F83D" w14:textId="77777777" w:rsidR="0056668D" w:rsidRPr="002D6EEB" w:rsidRDefault="0056668D" w:rsidP="0091538C">
            <w:pPr>
              <w:spacing w:after="0" w:line="240" w:lineRule="auto"/>
              <w:jc w:val="center"/>
              <w:rPr>
                <w:rFonts w:ascii="Arial" w:hAnsi="Arial" w:cs="Arial"/>
                <w:i/>
                <w:sz w:val="20"/>
                <w:szCs w:val="20"/>
              </w:rPr>
            </w:pPr>
          </w:p>
          <w:p w14:paraId="5E2DEC30" w14:textId="77777777" w:rsidR="0056668D" w:rsidRPr="002D6EEB" w:rsidRDefault="0056668D" w:rsidP="0091538C">
            <w:pPr>
              <w:spacing w:after="0" w:line="240" w:lineRule="auto"/>
              <w:jc w:val="center"/>
              <w:rPr>
                <w:rFonts w:ascii="Arial" w:hAnsi="Arial" w:cs="Arial"/>
                <w:i/>
                <w:sz w:val="20"/>
                <w:szCs w:val="20"/>
              </w:rPr>
            </w:pPr>
          </w:p>
          <w:p w14:paraId="22CAD7D6" w14:textId="77777777" w:rsidR="0056668D" w:rsidRPr="002D6EEB" w:rsidRDefault="0056668D" w:rsidP="0091538C">
            <w:pPr>
              <w:spacing w:after="0" w:line="240" w:lineRule="auto"/>
              <w:jc w:val="center"/>
              <w:rPr>
                <w:rFonts w:ascii="Arial" w:hAnsi="Arial" w:cs="Arial"/>
                <w:i/>
                <w:sz w:val="20"/>
                <w:szCs w:val="20"/>
              </w:rPr>
            </w:pPr>
          </w:p>
          <w:p w14:paraId="5AC703E2" w14:textId="77777777" w:rsidR="0056668D" w:rsidRPr="002D6EEB" w:rsidRDefault="0056668D" w:rsidP="0091538C">
            <w:pPr>
              <w:spacing w:after="0" w:line="240" w:lineRule="auto"/>
              <w:jc w:val="center"/>
              <w:rPr>
                <w:rFonts w:ascii="Arial" w:hAnsi="Arial" w:cs="Arial"/>
                <w:i/>
                <w:sz w:val="20"/>
                <w:szCs w:val="20"/>
              </w:rPr>
            </w:pPr>
          </w:p>
          <w:p w14:paraId="1FECD875" w14:textId="77777777" w:rsidR="0056668D" w:rsidRPr="002D6EEB" w:rsidRDefault="0056668D" w:rsidP="0091538C">
            <w:pPr>
              <w:spacing w:after="0" w:line="240" w:lineRule="auto"/>
              <w:jc w:val="center"/>
              <w:rPr>
                <w:rFonts w:ascii="Arial" w:hAnsi="Arial" w:cs="Arial"/>
                <w:i/>
                <w:sz w:val="20"/>
                <w:szCs w:val="20"/>
              </w:rPr>
            </w:pPr>
          </w:p>
          <w:p w14:paraId="5C38D4CC" w14:textId="77777777" w:rsidR="0056668D" w:rsidRPr="002D6EEB" w:rsidRDefault="0056668D" w:rsidP="0091538C">
            <w:pPr>
              <w:spacing w:after="0" w:line="240" w:lineRule="auto"/>
              <w:jc w:val="center"/>
              <w:rPr>
                <w:rFonts w:ascii="Arial" w:hAnsi="Arial" w:cs="Arial"/>
                <w:i/>
                <w:sz w:val="20"/>
                <w:szCs w:val="20"/>
              </w:rPr>
            </w:pPr>
          </w:p>
          <w:p w14:paraId="0B487D37" w14:textId="77777777" w:rsidR="0056668D" w:rsidRPr="002D6EEB" w:rsidRDefault="0056668D" w:rsidP="0091538C">
            <w:pPr>
              <w:spacing w:after="0" w:line="240" w:lineRule="auto"/>
              <w:jc w:val="center"/>
              <w:rPr>
                <w:rFonts w:ascii="Arial" w:hAnsi="Arial" w:cs="Arial"/>
                <w:i/>
                <w:sz w:val="20"/>
                <w:szCs w:val="20"/>
              </w:rPr>
            </w:pPr>
          </w:p>
          <w:p w14:paraId="76F8580E" w14:textId="77777777" w:rsidR="0056668D" w:rsidRPr="002D6EEB" w:rsidRDefault="0056668D" w:rsidP="0091538C">
            <w:pPr>
              <w:spacing w:after="0" w:line="240" w:lineRule="auto"/>
              <w:jc w:val="center"/>
              <w:rPr>
                <w:rFonts w:ascii="Arial" w:hAnsi="Arial" w:cs="Arial"/>
                <w:i/>
                <w:sz w:val="20"/>
                <w:szCs w:val="20"/>
              </w:rPr>
            </w:pPr>
            <w:r w:rsidRPr="002D6EEB">
              <w:rPr>
                <w:rFonts w:ascii="Arial" w:hAnsi="Arial" w:cs="Arial"/>
                <w:i/>
                <w:sz w:val="20"/>
                <w:szCs w:val="20"/>
              </w:rPr>
              <w:t>Địa danh (**), tháng ... năm ...</w:t>
            </w:r>
          </w:p>
          <w:p w14:paraId="30571051" w14:textId="77777777" w:rsidR="0056668D" w:rsidRPr="002D6EEB" w:rsidRDefault="0056668D" w:rsidP="0091538C">
            <w:pPr>
              <w:spacing w:after="0" w:line="240" w:lineRule="auto"/>
              <w:jc w:val="center"/>
              <w:rPr>
                <w:rFonts w:ascii="Arial" w:hAnsi="Arial" w:cs="Arial"/>
                <w:sz w:val="20"/>
                <w:szCs w:val="20"/>
              </w:rPr>
            </w:pPr>
          </w:p>
        </w:tc>
      </w:tr>
    </w:tbl>
    <w:p w14:paraId="509D212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b/>
          <w:i/>
          <w:sz w:val="20"/>
          <w:szCs w:val="20"/>
        </w:rPr>
        <w:t>Ghi chú:</w:t>
      </w:r>
      <w:r w:rsidRPr="002D6EEB">
        <w:rPr>
          <w:rFonts w:ascii="Arial" w:hAnsi="Arial" w:cs="Arial"/>
          <w:sz w:val="20"/>
          <w:szCs w:val="20"/>
        </w:rPr>
        <w:t xml:space="preserve"> (1) Tên cơ quan chủ quản của cơ sở; (2) Tên gọi đầy đủ, chính xác của cơ sở; (*) Chỉ thể hiện ở trang phụ bìa báo cáo; (**) Ghi địa danh cấp tỉnh/xã nơi cơ sở hoạt động hoặc nơi đặt trụ sở chính của chủ cơ sở.</w:t>
      </w:r>
    </w:p>
    <w:p w14:paraId="370D2331" w14:textId="77777777" w:rsidR="0056668D" w:rsidRPr="002D6EEB" w:rsidRDefault="0056668D" w:rsidP="0056668D">
      <w:pPr>
        <w:rPr>
          <w:rFonts w:ascii="Arial" w:hAnsi="Arial" w:cs="Arial"/>
          <w:b/>
          <w:sz w:val="20"/>
          <w:szCs w:val="20"/>
        </w:rPr>
      </w:pPr>
      <w:r w:rsidRPr="002D6EEB">
        <w:rPr>
          <w:rFonts w:ascii="Arial" w:hAnsi="Arial" w:cs="Arial"/>
          <w:b/>
          <w:sz w:val="20"/>
          <w:szCs w:val="20"/>
        </w:rPr>
        <w:br w:type="page"/>
      </w:r>
    </w:p>
    <w:p w14:paraId="0E0BE2B9"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b/>
          <w:sz w:val="20"/>
          <w:szCs w:val="20"/>
        </w:rPr>
        <w:lastRenderedPageBreak/>
        <w:t>2.</w:t>
      </w:r>
      <w:r w:rsidRPr="002D6EEB">
        <w:rPr>
          <w:rFonts w:ascii="Arial" w:hAnsi="Arial" w:cs="Arial"/>
          <w:sz w:val="20"/>
          <w:szCs w:val="20"/>
        </w:rPr>
        <w:t xml:space="preserve"> </w:t>
      </w:r>
      <w:r w:rsidRPr="002D6EEB">
        <w:rPr>
          <w:rFonts w:ascii="Arial" w:hAnsi="Arial" w:cs="Arial"/>
          <w:b/>
          <w:sz w:val="20"/>
          <w:szCs w:val="20"/>
        </w:rPr>
        <w:t>Cấu trúc, nội dung báo cáo đề xuất cấp, cấp lại giấy phép môi trường của cơ sở đang hoạt động</w:t>
      </w:r>
    </w:p>
    <w:p w14:paraId="79059777"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t>MỤC LỤC</w:t>
      </w:r>
    </w:p>
    <w:p w14:paraId="66909C46" w14:textId="77777777" w:rsidR="0056668D" w:rsidRPr="002D6EEB" w:rsidRDefault="0056668D" w:rsidP="0056668D">
      <w:pPr>
        <w:spacing w:after="0" w:line="240" w:lineRule="auto"/>
        <w:jc w:val="center"/>
        <w:rPr>
          <w:rFonts w:ascii="Arial" w:hAnsi="Arial" w:cs="Arial"/>
          <w:b/>
          <w:sz w:val="20"/>
          <w:szCs w:val="20"/>
        </w:rPr>
      </w:pPr>
      <w:r w:rsidRPr="002D6EEB">
        <w:rPr>
          <w:rFonts w:ascii="Arial" w:hAnsi="Arial" w:cs="Arial"/>
          <w:b/>
          <w:sz w:val="20"/>
          <w:szCs w:val="20"/>
        </w:rPr>
        <w:t>DANH MỤC CÁC TỪ VÀ CÁC KÝ HIỆU VIẾT TẮT</w:t>
      </w:r>
      <w:r w:rsidRPr="002D6EEB">
        <w:rPr>
          <w:rFonts w:ascii="Arial" w:hAnsi="Arial" w:cs="Arial"/>
          <w:sz w:val="20"/>
          <w:szCs w:val="20"/>
        </w:rPr>
        <w:br/>
      </w:r>
      <w:r w:rsidRPr="002D6EEB">
        <w:rPr>
          <w:rFonts w:ascii="Arial" w:hAnsi="Arial" w:cs="Arial"/>
          <w:b/>
          <w:sz w:val="20"/>
          <w:szCs w:val="20"/>
        </w:rPr>
        <w:t xml:space="preserve"> DANH MỤC CÁC BẢNG, CÁC HÌNH VẼ</w:t>
      </w:r>
    </w:p>
    <w:p w14:paraId="54C826EF" w14:textId="77777777" w:rsidR="0056668D" w:rsidRPr="002D6EEB" w:rsidRDefault="0056668D" w:rsidP="0056668D">
      <w:pPr>
        <w:spacing w:after="0" w:line="240" w:lineRule="auto"/>
        <w:jc w:val="center"/>
        <w:rPr>
          <w:rFonts w:ascii="Arial" w:hAnsi="Arial" w:cs="Arial"/>
          <w:sz w:val="20"/>
          <w:szCs w:val="20"/>
        </w:rPr>
      </w:pPr>
    </w:p>
    <w:p w14:paraId="1D8A822E"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t>Chương I</w:t>
      </w:r>
      <w:r w:rsidRPr="002D6EEB">
        <w:rPr>
          <w:rFonts w:ascii="Arial" w:hAnsi="Arial" w:cs="Arial"/>
          <w:sz w:val="20"/>
          <w:szCs w:val="20"/>
        </w:rPr>
        <w:br/>
      </w:r>
      <w:r w:rsidRPr="002D6EEB">
        <w:rPr>
          <w:rFonts w:ascii="Arial" w:hAnsi="Arial" w:cs="Arial"/>
          <w:b/>
          <w:sz w:val="20"/>
          <w:szCs w:val="20"/>
        </w:rPr>
        <w:t xml:space="preserve"> THÔNG TIN CHUNG VỀ CƠ SỞ</w:t>
      </w:r>
    </w:p>
    <w:p w14:paraId="65B0F301" w14:textId="77777777" w:rsidR="0056668D" w:rsidRPr="002D6EEB" w:rsidRDefault="0056668D" w:rsidP="0056668D">
      <w:pPr>
        <w:spacing w:after="0" w:line="240" w:lineRule="auto"/>
        <w:jc w:val="center"/>
        <w:rPr>
          <w:rFonts w:ascii="Arial" w:hAnsi="Arial" w:cs="Arial"/>
          <w:sz w:val="20"/>
          <w:szCs w:val="20"/>
        </w:rPr>
      </w:pPr>
    </w:p>
    <w:p w14:paraId="50675477"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 Tên chủ cơ sở (Chủ sở hữu hoặc tổ chức, cá nhân trực tiếp quản lý, vận</w:t>
      </w:r>
    </w:p>
    <w:p w14:paraId="272030A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hành toàn bộ dự án, cơ sở); tổ chức xác nhận, chủ thể phát hành trái phiếu xanh (đối với trường hợp xác nhận dự án đầu tư thuộc danh mục phân loại xanh theo quy định tại Quyết định số 21/2025/QĐ-TTg): ....................</w:t>
      </w:r>
    </w:p>
    <w:p w14:paraId="18F80F5A"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Địa chỉ văn </w:t>
      </w:r>
      <w:proofErr w:type="gramStart"/>
      <w:r w:rsidRPr="002D6EEB">
        <w:rPr>
          <w:rFonts w:ascii="Arial" w:hAnsi="Arial" w:cs="Arial"/>
          <w:sz w:val="20"/>
          <w:szCs w:val="20"/>
        </w:rPr>
        <w:t>phòng:..................</w:t>
      </w:r>
      <w:proofErr w:type="gramEnd"/>
    </w:p>
    <w:p w14:paraId="7F71B38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Người đại diện theo pháp luật của chủ cơ </w:t>
      </w:r>
      <w:proofErr w:type="gramStart"/>
      <w:r w:rsidRPr="002D6EEB">
        <w:rPr>
          <w:rFonts w:ascii="Arial" w:hAnsi="Arial" w:cs="Arial"/>
          <w:sz w:val="20"/>
          <w:szCs w:val="20"/>
        </w:rPr>
        <w:t>sở:..................</w:t>
      </w:r>
      <w:proofErr w:type="gramEnd"/>
    </w:p>
    <w:p w14:paraId="48004477"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Điện thoại: </w:t>
      </w:r>
      <w:proofErr w:type="gramStart"/>
      <w:r w:rsidRPr="002D6EEB">
        <w:rPr>
          <w:rFonts w:ascii="Arial" w:hAnsi="Arial" w:cs="Arial"/>
          <w:sz w:val="20"/>
          <w:szCs w:val="20"/>
        </w:rPr>
        <w:t>.................. ;</w:t>
      </w:r>
      <w:proofErr w:type="gramEnd"/>
      <w:r w:rsidRPr="002D6EEB">
        <w:rPr>
          <w:rFonts w:ascii="Arial" w:hAnsi="Arial" w:cs="Arial"/>
          <w:sz w:val="20"/>
          <w:szCs w:val="20"/>
        </w:rPr>
        <w:t xml:space="preserve"> </w:t>
      </w:r>
      <w:proofErr w:type="gramStart"/>
      <w:r w:rsidRPr="002D6EEB">
        <w:rPr>
          <w:rFonts w:ascii="Arial" w:hAnsi="Arial" w:cs="Arial"/>
          <w:sz w:val="20"/>
          <w:szCs w:val="20"/>
        </w:rPr>
        <w:t>Fax:..................</w:t>
      </w:r>
      <w:proofErr w:type="gramEnd"/>
      <w:r w:rsidRPr="002D6EEB">
        <w:rPr>
          <w:rFonts w:ascii="Arial" w:hAnsi="Arial" w:cs="Arial"/>
          <w:sz w:val="20"/>
          <w:szCs w:val="20"/>
        </w:rPr>
        <w:t xml:space="preserve"> ; </w:t>
      </w:r>
      <w:proofErr w:type="gramStart"/>
      <w:r w:rsidRPr="002D6EEB">
        <w:rPr>
          <w:rFonts w:ascii="Arial" w:hAnsi="Arial" w:cs="Arial"/>
          <w:sz w:val="20"/>
          <w:szCs w:val="20"/>
        </w:rPr>
        <w:t>E-mail:..................</w:t>
      </w:r>
      <w:proofErr w:type="gramEnd"/>
    </w:p>
    <w:p w14:paraId="4D4F529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Giấy chứng nhận đầu tư/đăng ký kinh doanh </w:t>
      </w:r>
      <w:proofErr w:type="gramStart"/>
      <w:r w:rsidRPr="002D6EEB">
        <w:rPr>
          <w:rFonts w:ascii="Arial" w:hAnsi="Arial" w:cs="Arial"/>
          <w:sz w:val="20"/>
          <w:szCs w:val="20"/>
        </w:rPr>
        <w:t>số:..................</w:t>
      </w:r>
      <w:proofErr w:type="gramEnd"/>
      <w:r w:rsidRPr="002D6EEB">
        <w:rPr>
          <w:rFonts w:ascii="Arial" w:hAnsi="Arial" w:cs="Arial"/>
          <w:sz w:val="20"/>
          <w:szCs w:val="20"/>
        </w:rPr>
        <w:t xml:space="preserve"> ngày.................. của cơ sở hoặc các giấy tờ tương đương.</w:t>
      </w:r>
    </w:p>
    <w:p w14:paraId="772017A9"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2. Tên cơ </w:t>
      </w:r>
      <w:proofErr w:type="gramStart"/>
      <w:r w:rsidRPr="002D6EEB">
        <w:rPr>
          <w:rFonts w:ascii="Arial" w:hAnsi="Arial" w:cs="Arial"/>
          <w:sz w:val="20"/>
          <w:szCs w:val="20"/>
        </w:rPr>
        <w:t>sở:..................</w:t>
      </w:r>
      <w:proofErr w:type="gramEnd"/>
    </w:p>
    <w:p w14:paraId="2538A01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Địa điểm cơ </w:t>
      </w:r>
      <w:proofErr w:type="gramStart"/>
      <w:r w:rsidRPr="002D6EEB">
        <w:rPr>
          <w:rFonts w:ascii="Arial" w:hAnsi="Arial" w:cs="Arial"/>
          <w:sz w:val="20"/>
          <w:szCs w:val="20"/>
        </w:rPr>
        <w:t>sở:..................</w:t>
      </w:r>
      <w:proofErr w:type="gramEnd"/>
    </w:p>
    <w:p w14:paraId="08614E6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Văn bản thẩm định thiết kế xây dựng, các loại giấy phép có liên quan đến môi trường, phê duyệt dự án (nếu có</w:t>
      </w:r>
      <w:proofErr w:type="gramStart"/>
      <w:r w:rsidRPr="002D6EEB">
        <w:rPr>
          <w:rFonts w:ascii="Arial" w:hAnsi="Arial" w:cs="Arial"/>
          <w:sz w:val="20"/>
          <w:szCs w:val="20"/>
        </w:rPr>
        <w:t>):..................</w:t>
      </w:r>
      <w:proofErr w:type="gramEnd"/>
    </w:p>
    <w:p w14:paraId="180A391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Quyết định phê duyệt kết quả thẩm định báo cáo đánh giá tác động môi trường; các giấy phép môi trường, giấy phép môi trường thành phần (nếu có</w:t>
      </w:r>
      <w:proofErr w:type="gramStart"/>
      <w:r w:rsidRPr="002D6EEB">
        <w:rPr>
          <w:rFonts w:ascii="Arial" w:hAnsi="Arial" w:cs="Arial"/>
          <w:sz w:val="20"/>
          <w:szCs w:val="20"/>
        </w:rPr>
        <w:t>):..................</w:t>
      </w:r>
      <w:proofErr w:type="gramEnd"/>
    </w:p>
    <w:p w14:paraId="5B3CCF24"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Quy mô của cơ sở theo quy định của pháp luật về đầu tư, đầu tư </w:t>
      </w:r>
      <w:proofErr w:type="gramStart"/>
      <w:r w:rsidRPr="002D6EEB">
        <w:rPr>
          <w:rFonts w:ascii="Arial" w:hAnsi="Arial" w:cs="Arial"/>
          <w:sz w:val="20"/>
          <w:szCs w:val="20"/>
        </w:rPr>
        <w:t>công:..................</w:t>
      </w:r>
      <w:proofErr w:type="gramEnd"/>
    </w:p>
    <w:p w14:paraId="46E3833A"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Yếu tố nhạy cảm về môi trường theo quy định của pháp luật về bảo vệ môi </w:t>
      </w:r>
      <w:proofErr w:type="gramStart"/>
      <w:r w:rsidRPr="002D6EEB">
        <w:rPr>
          <w:rFonts w:ascii="Arial" w:hAnsi="Arial" w:cs="Arial"/>
          <w:sz w:val="20"/>
          <w:szCs w:val="20"/>
        </w:rPr>
        <w:t>trường:..................</w:t>
      </w:r>
      <w:proofErr w:type="gramEnd"/>
    </w:p>
    <w:p w14:paraId="212E182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Loại hình sản xuất, kinh doanh, dịch </w:t>
      </w:r>
      <w:proofErr w:type="gramStart"/>
      <w:r w:rsidRPr="002D6EEB">
        <w:rPr>
          <w:rFonts w:ascii="Arial" w:hAnsi="Arial" w:cs="Arial"/>
          <w:sz w:val="20"/>
          <w:szCs w:val="20"/>
        </w:rPr>
        <w:t>vụ:..................</w:t>
      </w:r>
      <w:proofErr w:type="gramEnd"/>
    </w:p>
    <w:p w14:paraId="00620A2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Phân nhóm dự án đầu tư theo quy định của pháp luật về bảo vệ môi trường </w:t>
      </w:r>
      <w:r w:rsidRPr="002D6EEB">
        <w:rPr>
          <w:rFonts w:ascii="Arial" w:hAnsi="Arial" w:cs="Arial"/>
          <w:i/>
          <w:sz w:val="20"/>
          <w:szCs w:val="20"/>
        </w:rPr>
        <w:t>(ghi rõ là nhóm I, nhóm II hoặc nhóm III</w:t>
      </w:r>
      <w:proofErr w:type="gramStart"/>
      <w:r w:rsidRPr="002D6EEB">
        <w:rPr>
          <w:rFonts w:ascii="Arial" w:hAnsi="Arial" w:cs="Arial"/>
          <w:i/>
          <w:sz w:val="20"/>
          <w:szCs w:val="20"/>
        </w:rPr>
        <w:t>):</w:t>
      </w:r>
      <w:r w:rsidRPr="002D6EEB">
        <w:rPr>
          <w:rFonts w:ascii="Arial" w:hAnsi="Arial" w:cs="Arial"/>
          <w:sz w:val="20"/>
          <w:szCs w:val="20"/>
        </w:rPr>
        <w:t>..................</w:t>
      </w:r>
      <w:proofErr w:type="gramEnd"/>
    </w:p>
    <w:p w14:paraId="4C2B6C07"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3. Công suất, công nghệ, sản phẩm sản xuất của cơ sở (bao gồm cả phần hiện hữu và phần dự kiến mở rộng, nâng công suất hoặc các thay đổi khác</w:t>
      </w:r>
      <w:proofErr w:type="gramStart"/>
      <w:r w:rsidRPr="002D6EEB">
        <w:rPr>
          <w:rFonts w:ascii="Arial" w:hAnsi="Arial" w:cs="Arial"/>
          <w:sz w:val="20"/>
          <w:szCs w:val="20"/>
        </w:rPr>
        <w:t>):..................</w:t>
      </w:r>
      <w:proofErr w:type="gramEnd"/>
    </w:p>
    <w:p w14:paraId="38DC32CB"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3.1. Công suất hoạt động của cơ </w:t>
      </w:r>
      <w:proofErr w:type="gramStart"/>
      <w:r w:rsidRPr="002D6EEB">
        <w:rPr>
          <w:rFonts w:ascii="Arial" w:hAnsi="Arial" w:cs="Arial"/>
          <w:sz w:val="20"/>
          <w:szCs w:val="20"/>
        </w:rPr>
        <w:t>sở:..................</w:t>
      </w:r>
      <w:proofErr w:type="gramEnd"/>
    </w:p>
    <w:p w14:paraId="72956D5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3.2. Công nghệ sản xuất của cơ </w:t>
      </w:r>
      <w:proofErr w:type="gramStart"/>
      <w:r w:rsidRPr="002D6EEB">
        <w:rPr>
          <w:rFonts w:ascii="Arial" w:hAnsi="Arial" w:cs="Arial"/>
          <w:sz w:val="20"/>
          <w:szCs w:val="20"/>
        </w:rPr>
        <w:t>sở:..................</w:t>
      </w:r>
      <w:proofErr w:type="gramEnd"/>
    </w:p>
    <w:p w14:paraId="6990630B"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3.3. Sản phẩm của cơ </w:t>
      </w:r>
      <w:proofErr w:type="gramStart"/>
      <w:r w:rsidRPr="002D6EEB">
        <w:rPr>
          <w:rFonts w:ascii="Arial" w:hAnsi="Arial" w:cs="Arial"/>
          <w:sz w:val="20"/>
          <w:szCs w:val="20"/>
        </w:rPr>
        <w:t>sở:..................</w:t>
      </w:r>
      <w:proofErr w:type="gramEnd"/>
    </w:p>
    <w:p w14:paraId="63347EED"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(trong đó, nêu rõ thông tin cơ bản về sản phẩm (đối với trường hợp xác nhận dự án đầu tư thuộc danh mục phân loại xanh theo quy định tại Quyết định số 21/2025/QĐ-TTg)).</w:t>
      </w:r>
    </w:p>
    <w:p w14:paraId="6FF6337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4. Nguyên liệu, nhiên liệu, vật liệu, phế liệu (loại phế liệu, mã HS, khối lượng phế liệu dự kiến nhập khẩu, phương án, kế hoạch, lộ trình giảm tỷ lệ phế liệu nhập khẩu từ nước ngoài làm nguyên liệu sản xuất), điện năng, hóa chất sử dụng, nguồn cung cấp điện, nước của cơ </w:t>
      </w:r>
      <w:proofErr w:type="gramStart"/>
      <w:r w:rsidRPr="002D6EEB">
        <w:rPr>
          <w:rFonts w:ascii="Arial" w:hAnsi="Arial" w:cs="Arial"/>
          <w:sz w:val="20"/>
          <w:szCs w:val="20"/>
        </w:rPr>
        <w:t>sở:..................</w:t>
      </w:r>
      <w:proofErr w:type="gramEnd"/>
    </w:p>
    <w:p w14:paraId="53208517"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5. 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w:t>
      </w:r>
    </w:p>
    <w:p w14:paraId="219E93C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6. Các công trình, hạng mục công trình có phát sinh chất thải và công trình</w:t>
      </w:r>
    </w:p>
    <w:p w14:paraId="5B97292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bảo vệ môi trường còn tiếp tục thực hiện sau khi được cấp/cấp lại giấy phép môi trường (nếu có</w:t>
      </w:r>
      <w:proofErr w:type="gramStart"/>
      <w:r w:rsidRPr="002D6EEB">
        <w:rPr>
          <w:rFonts w:ascii="Arial" w:hAnsi="Arial" w:cs="Arial"/>
          <w:sz w:val="20"/>
          <w:szCs w:val="20"/>
        </w:rPr>
        <w:t>):..................</w:t>
      </w:r>
      <w:proofErr w:type="gramEnd"/>
    </w:p>
    <w:p w14:paraId="5111C4E8"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7. Các thông tin khác liên quan đến cơ sở (nếu có</w:t>
      </w:r>
      <w:proofErr w:type="gramStart"/>
      <w:r w:rsidRPr="002D6EEB">
        <w:rPr>
          <w:rFonts w:ascii="Arial" w:hAnsi="Arial" w:cs="Arial"/>
          <w:sz w:val="20"/>
          <w:szCs w:val="20"/>
        </w:rPr>
        <w:t>):..................</w:t>
      </w:r>
      <w:proofErr w:type="gramEnd"/>
    </w:p>
    <w:p w14:paraId="31BBE408" w14:textId="77777777" w:rsidR="0056668D" w:rsidRPr="002D6EEB" w:rsidRDefault="0056668D" w:rsidP="0056668D">
      <w:pPr>
        <w:spacing w:after="0" w:line="240" w:lineRule="auto"/>
        <w:jc w:val="center"/>
        <w:rPr>
          <w:rFonts w:ascii="Arial" w:hAnsi="Arial" w:cs="Arial"/>
          <w:b/>
          <w:sz w:val="20"/>
          <w:szCs w:val="20"/>
        </w:rPr>
      </w:pPr>
    </w:p>
    <w:p w14:paraId="1027C207"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lastRenderedPageBreak/>
        <w:t>Chương II</w:t>
      </w:r>
    </w:p>
    <w:p w14:paraId="604B4615"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t>SỰ PHÙ HỢP CỦA CƠ SỞ VỚI QUY HOẠCH,</w:t>
      </w:r>
      <w:r w:rsidRPr="002D6EEB">
        <w:rPr>
          <w:rFonts w:ascii="Arial" w:hAnsi="Arial" w:cs="Arial"/>
          <w:sz w:val="20"/>
          <w:szCs w:val="20"/>
        </w:rPr>
        <w:br/>
      </w:r>
      <w:r w:rsidRPr="002D6EEB">
        <w:rPr>
          <w:rFonts w:ascii="Arial" w:hAnsi="Arial" w:cs="Arial"/>
          <w:b/>
          <w:sz w:val="20"/>
          <w:szCs w:val="20"/>
        </w:rPr>
        <w:t xml:space="preserve"> KHẢ NĂNG CHỊU TẢI CỦA MÔI TRƯỜNG</w:t>
      </w:r>
    </w:p>
    <w:p w14:paraId="42CC6EAB" w14:textId="77777777" w:rsidR="0056668D" w:rsidRPr="002D6EEB" w:rsidRDefault="0056668D" w:rsidP="0056668D">
      <w:pPr>
        <w:spacing w:after="0" w:line="240" w:lineRule="auto"/>
        <w:jc w:val="center"/>
        <w:rPr>
          <w:rFonts w:ascii="Arial" w:hAnsi="Arial" w:cs="Arial"/>
          <w:sz w:val="20"/>
          <w:szCs w:val="20"/>
        </w:rPr>
      </w:pPr>
    </w:p>
    <w:p w14:paraId="37BE643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 Sự phù hợp của cơ sở với quy hoạch bảo vệ môi trường, quy hoạch tỉnh, phân vùng môi trường, khoảng cách an toàn về môi trường theo quy định (nếu có):</w:t>
      </w:r>
    </w:p>
    <w:p w14:paraId="1E16B658"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i/>
          <w:sz w:val="20"/>
          <w:szCs w:val="20"/>
        </w:rPr>
        <w:t>Nêu rõ sự phù hợp của cơ sở với quy hoạch bảo vệ môi trường, quy hoạch tỉnh, phân vùng môi trường, khoảng cách an toàn về môi trường theo quy định.</w:t>
      </w:r>
    </w:p>
    <w:p w14:paraId="685E223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2. Sự phù hợp của cơ sở đối với khả năng chịu tải của môi trường (nếu có):</w:t>
      </w:r>
    </w:p>
    <w:p w14:paraId="7E526B9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i/>
          <w:sz w:val="20"/>
          <w:szCs w:val="20"/>
        </w:rPr>
        <w:t>Nêu rõ sự phù hợp của dự án đầu tư đối với khả năng chịu tải của môi trường tiếp nhận chất thải theo quyết định của cơ quan nhà nước có thẩm quyền quy định tại điểm c khoản 1 Điều 42 Luật Bảo vệ môi trường (nếu có).</w:t>
      </w:r>
    </w:p>
    <w:p w14:paraId="3AF59B9A"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i/>
          <w:sz w:val="20"/>
          <w:szCs w:val="20"/>
        </w:rPr>
        <w:t>Ghi chú: Đối với nội dung đã được đánh giá trong quá trình cấp giấy phép môi trường nhưng không có thay đổi, chủ cơ sở không phải thực hiện đánh giá lại và ghi là không thay đổi trong quá trình cấp lại giấy phép môi trường.</w:t>
      </w:r>
    </w:p>
    <w:p w14:paraId="7B5F3B95" w14:textId="77777777" w:rsidR="0056668D" w:rsidRPr="002D6EEB" w:rsidRDefault="0056668D" w:rsidP="0056668D">
      <w:pPr>
        <w:spacing w:after="0" w:line="240" w:lineRule="auto"/>
        <w:jc w:val="center"/>
        <w:rPr>
          <w:rFonts w:ascii="Arial" w:hAnsi="Arial" w:cs="Arial"/>
          <w:b/>
          <w:sz w:val="20"/>
          <w:szCs w:val="20"/>
        </w:rPr>
      </w:pPr>
    </w:p>
    <w:p w14:paraId="0F7DBEC4"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t>Chương III</w:t>
      </w:r>
    </w:p>
    <w:p w14:paraId="660C0D96"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t>KẾT QUẢ HOÀN THÀNH CÁC CÔNG TRÌNH,</w:t>
      </w:r>
      <w:r w:rsidRPr="002D6EEB">
        <w:rPr>
          <w:rFonts w:ascii="Arial" w:hAnsi="Arial" w:cs="Arial"/>
          <w:sz w:val="20"/>
          <w:szCs w:val="20"/>
        </w:rPr>
        <w:br/>
      </w:r>
      <w:r w:rsidRPr="002D6EEB">
        <w:rPr>
          <w:rFonts w:ascii="Arial" w:hAnsi="Arial" w:cs="Arial"/>
          <w:b/>
          <w:sz w:val="20"/>
          <w:szCs w:val="20"/>
        </w:rPr>
        <w:t xml:space="preserve"> BIỆN PHÁP BẢO VỆ MÔI TRƯỜNG CỦA CƠ SỞ</w:t>
      </w:r>
    </w:p>
    <w:p w14:paraId="77723005" w14:textId="77777777" w:rsidR="0056668D" w:rsidRPr="002D6EEB" w:rsidRDefault="0056668D" w:rsidP="0056668D">
      <w:pPr>
        <w:spacing w:after="0" w:line="240" w:lineRule="auto"/>
        <w:jc w:val="center"/>
        <w:rPr>
          <w:rFonts w:ascii="Arial" w:hAnsi="Arial" w:cs="Arial"/>
          <w:sz w:val="20"/>
          <w:szCs w:val="20"/>
        </w:rPr>
      </w:pPr>
    </w:p>
    <w:p w14:paraId="72A92BA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 Công trình, biện pháp thu gom, thoát nước mưa, thu gom và xử lý nước thải (nếu có):</w:t>
      </w:r>
    </w:p>
    <w:p w14:paraId="5EFD491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1.1. Thu gom, thoát nước mưa:</w:t>
      </w:r>
    </w:p>
    <w:p w14:paraId="35E8D41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Mô tả chi tiết thông số kỹ thuật cơ bản (kết cấu, kích thước, chiều </w:t>
      </w:r>
      <w:proofErr w:type="gramStart"/>
      <w:r w:rsidRPr="002D6EEB">
        <w:rPr>
          <w:rFonts w:ascii="Arial" w:hAnsi="Arial" w:cs="Arial"/>
          <w:sz w:val="20"/>
          <w:szCs w:val="20"/>
        </w:rPr>
        <w:t>dài,...</w:t>
      </w:r>
      <w:proofErr w:type="gramEnd"/>
      <w:r w:rsidRPr="002D6EEB">
        <w:rPr>
          <w:rFonts w:ascii="Arial" w:hAnsi="Arial" w:cs="Arial"/>
          <w:sz w:val="20"/>
          <w:szCs w:val="20"/>
        </w:rPr>
        <w:t xml:space="preserve">) của công trình thu gom, thoát nước mưa bề mặt; số lượng, vị trí từng điểm thoát nước mưa bề mặt ra ngoài môi trường kèm theo quy trình vận hành tại từng điểm thoát (như: tự chảy, đập xả tràn, van </w:t>
      </w:r>
      <w:proofErr w:type="gramStart"/>
      <w:r w:rsidRPr="002D6EEB">
        <w:rPr>
          <w:rFonts w:ascii="Arial" w:hAnsi="Arial" w:cs="Arial"/>
          <w:sz w:val="20"/>
          <w:szCs w:val="20"/>
        </w:rPr>
        <w:t>chặn,...</w:t>
      </w:r>
      <w:proofErr w:type="gramEnd"/>
      <w:r w:rsidRPr="002D6EEB">
        <w:rPr>
          <w:rFonts w:ascii="Arial" w:hAnsi="Arial" w:cs="Arial"/>
          <w:sz w:val="20"/>
          <w:szCs w:val="20"/>
        </w:rPr>
        <w:t>) và sơ đồ minh họa;</w:t>
      </w:r>
    </w:p>
    <w:p w14:paraId="401D31B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thu gom, thoát nước mưa khác (nếu có).</w:t>
      </w:r>
    </w:p>
    <w:p w14:paraId="3B087479"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(Đối với cơ sở thực hiện dịch vụ xử lý chất thải nguy hại có trạm trung chuyển chất thải nguy hại, phải báo cáo nội dung này cho từng trạm trung chuyển chất thải nguy hại).</w:t>
      </w:r>
    </w:p>
    <w:p w14:paraId="4E6914A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1.2. Thu gom, thoát nước thải:</w:t>
      </w:r>
    </w:p>
    <w:p w14:paraId="30495A0D"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Công trình thu gom nước thải: Mô tả chi tiết thông số kỹ thuật cơ bản (kết cấu, kích thước, chiều </w:t>
      </w:r>
      <w:proofErr w:type="gramStart"/>
      <w:r w:rsidRPr="002D6EEB">
        <w:rPr>
          <w:rFonts w:ascii="Arial" w:hAnsi="Arial" w:cs="Arial"/>
          <w:sz w:val="20"/>
          <w:szCs w:val="20"/>
        </w:rPr>
        <w:t>dài,...</w:t>
      </w:r>
      <w:proofErr w:type="gramEnd"/>
      <w:r w:rsidRPr="002D6EEB">
        <w:rPr>
          <w:rFonts w:ascii="Arial" w:hAnsi="Arial" w:cs="Arial"/>
          <w:sz w:val="20"/>
          <w:szCs w:val="20"/>
        </w:rPr>
        <w:t>) của từng tuyến thu gom nước thải sinh hoạt, công nghiệp từ nguồn phát sinh dẫn về công trình xử lý nước thải;</w:t>
      </w:r>
    </w:p>
    <w:p w14:paraId="09107E57"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Công trình thoát nước thải: Mô tả chi tiết thông số kỹ thuật cơ bản (kết cấu, kích thước, chiều </w:t>
      </w:r>
      <w:proofErr w:type="gramStart"/>
      <w:r w:rsidRPr="002D6EEB">
        <w:rPr>
          <w:rFonts w:ascii="Arial" w:hAnsi="Arial" w:cs="Arial"/>
          <w:sz w:val="20"/>
          <w:szCs w:val="20"/>
        </w:rPr>
        <w:t>dài,...</w:t>
      </w:r>
      <w:proofErr w:type="gramEnd"/>
      <w:r w:rsidRPr="002D6EEB">
        <w:rPr>
          <w:rFonts w:ascii="Arial" w:hAnsi="Arial" w:cs="Arial"/>
          <w:sz w:val="20"/>
          <w:szCs w:val="20"/>
        </w:rPr>
        <w:t>) của từng tuyến thoát nước thải trước khi xả ra môi trường tiếp nhận hoặc xả ra ngoài phạm vi của công trình xử lý chất thải;</w:t>
      </w:r>
    </w:p>
    <w:p w14:paraId="58CB8C5F"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Điểm xả nước thải sau xử lý: Mô tả chi tiết vị trí xả nước thải; đánh giá sự đáp ứng yêu cầu kỹ thuật theo quy định đối với điểm xả nước thải/điểm đấu nối nước thải; nguồn tiếp nhận nước thải và mục đích sử dụng của nguồn nước tiếp nhận;</w:t>
      </w:r>
    </w:p>
    <w:p w14:paraId="13D4FE44"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Sơ đồ minh họa tổng thể mạng lưới thu gom, thoát nước thải nêu trên;</w:t>
      </w:r>
    </w:p>
    <w:p w14:paraId="6D2B43CD"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thu gom, thoát nước thải khác (nếu có).</w:t>
      </w:r>
    </w:p>
    <w:p w14:paraId="2FD50C28"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(Đối với cơ sở thực hiện dịch vụ xử lý chất thải nguy hại có trạm trung chuyển chất thải nguy hại, phải báo cáo nội dung này cho từng trạm trung chuyển chất thải nguy hại).</w:t>
      </w:r>
    </w:p>
    <w:p w14:paraId="1B40179A"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1.3. Xử lý nước thải:</w:t>
      </w:r>
    </w:p>
    <w:p w14:paraId="04D623D9"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w:t>
      </w:r>
    </w:p>
    <w:p w14:paraId="2629F87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 Các thiết bị, hệ thống quan trắc nước thải tự động, liên tục (nếu có); làm rõ việc kết nối và truyền dữ liệu quan trắc tự động, liên tục nước thải về Sở Nông nghiệp và Môi trường để kiểm tra, giám sát;</w:t>
      </w:r>
    </w:p>
    <w:p w14:paraId="332D2B98"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xử lý nước thải khác (nếu có).</w:t>
      </w:r>
    </w:p>
    <w:p w14:paraId="66EE3B8F"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(Đối với cơ sở thực hiện dịch vụ xử lý chất thải nguy hại có trạm trung chuyển chất thải nguy hại, phải báo cáo nội dung này cho từng trạm trung chuyển chất thải nguy hại).</w:t>
      </w:r>
    </w:p>
    <w:p w14:paraId="5C6FD8E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2. Công trình, biện pháp xử lý bụi, khí thải (nếu có):</w:t>
      </w:r>
    </w:p>
    <w:p w14:paraId="49E01A3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Đối với từng công trình xử lý bụi, khí thải cần làm rõ:</w:t>
      </w:r>
    </w:p>
    <w:p w14:paraId="355A67BA"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Công trình thu gom khí thải trước khi được xử lý: Mô tả chi tiết thông số kỹ thuật cơ bản (kết cấu, kích thước, chiều </w:t>
      </w:r>
      <w:proofErr w:type="gramStart"/>
      <w:r w:rsidRPr="002D6EEB">
        <w:rPr>
          <w:rFonts w:ascii="Arial" w:hAnsi="Arial" w:cs="Arial"/>
          <w:sz w:val="20"/>
          <w:szCs w:val="20"/>
        </w:rPr>
        <w:t>dài,...</w:t>
      </w:r>
      <w:proofErr w:type="gramEnd"/>
      <w:r w:rsidRPr="002D6EEB">
        <w:rPr>
          <w:rFonts w:ascii="Arial" w:hAnsi="Arial" w:cs="Arial"/>
          <w:sz w:val="20"/>
          <w:szCs w:val="20"/>
        </w:rPr>
        <w:t>) của từng công trình thu gom khí thải từ nguồn phát sinh dẫn về công trình xử lý khí thải;</w:t>
      </w:r>
    </w:p>
    <w:p w14:paraId="684A29CD"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w:t>
      </w:r>
    </w:p>
    <w:p w14:paraId="0032988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Các thiết bị, hệ thống quan trắc khí thải tự động, liên tục (nếu có); làm rõ việc kết nối và truyền dữ liệu quan trắc tự động, liên tục khí thải về Sở Nông nghiệp và Môi trường để kiểm tra, giám sát;</w:t>
      </w:r>
    </w:p>
    <w:p w14:paraId="3011707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xử lý bụi, khí thải khác (nếu có).</w:t>
      </w:r>
    </w:p>
    <w:p w14:paraId="2813884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(Đối với cơ sở thực hiện dịch vụ xử lý chất thải nguy hại có trạm trung chuyển chất thải nguy hại, phải báo cáo nội dung này cho từng trạm trung chuyển chất thải nguy hại).</w:t>
      </w:r>
    </w:p>
    <w:p w14:paraId="105EE86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3. Công trình, biện pháp lưu giữ, xử lý chất thải rắn thông thường:</w:t>
      </w:r>
    </w:p>
    <w:p w14:paraId="24057EA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14:paraId="01D85CA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Công trình xử lý chất thải rắn công nghiệp thông thường tự phát sinh trong khuôn viên cơ sở (nếu có): Mô tả chức năng, quy mô, công suất, công nghệ, các thông số kỹ thuật cơ bản kèm theo quy trình vận hành.</w:t>
      </w:r>
    </w:p>
    <w:p w14:paraId="64665A69"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Đối với cơ sở xử lý chất thải rắn tập trung phải nêu rõ các công trình, thiết bị, phương tiện thu gom phục vụ cho xử lý chất thải rắn;</w:t>
      </w:r>
    </w:p>
    <w:p w14:paraId="45A76AC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w:t>
      </w:r>
    </w:p>
    <w:p w14:paraId="42B73B37"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Báo cáo về chủng loại, khối lượng chất thải rắn thông thường (chất thải rắn sinh hoạt, chất thải rắn công nghiệp thông </w:t>
      </w:r>
      <w:proofErr w:type="gramStart"/>
      <w:r w:rsidRPr="002D6EEB">
        <w:rPr>
          <w:rFonts w:ascii="Arial" w:hAnsi="Arial" w:cs="Arial"/>
          <w:sz w:val="20"/>
          <w:szCs w:val="20"/>
        </w:rPr>
        <w:t>thường,...</w:t>
      </w:r>
      <w:proofErr w:type="gramEnd"/>
      <w:r w:rsidRPr="002D6EEB">
        <w:rPr>
          <w:rFonts w:ascii="Arial" w:hAnsi="Arial" w:cs="Arial"/>
          <w:sz w:val="20"/>
          <w:szCs w:val="20"/>
        </w:rPr>
        <w:t>) phát sinh tại cơ sở;</w:t>
      </w:r>
    </w:p>
    <w:p w14:paraId="0A67834D"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lưu giữ, xử lý chất thải rắn thông thường khác (nếu có).</w:t>
      </w:r>
    </w:p>
    <w:p w14:paraId="4024DE0A"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(Đối với cơ sở thực hiện dịch vụ xử lý chất thải rắn thông thường: các hệ thống, thiết bị sơ chế, xử lý chất thải được mô tả chi tiết tại Mục 3, Chương I).</w:t>
      </w:r>
    </w:p>
    <w:p w14:paraId="616700E5"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4. Công trình, biện pháp lưu giữ, xử lý chất thải nguy hại:</w:t>
      </w:r>
    </w:p>
    <w:p w14:paraId="479A342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Mô tả rõ từng công trình lưu giữ chất thải nguy hại, gồm: Mô tả chức năng, các thông số kỹ thuật cơ bản nhằm đáp ứng các yêu cầu về bảo vệ môi trường;</w:t>
      </w:r>
    </w:p>
    <w:p w14:paraId="01D053CE"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Công trình xử lý chất thải nguy hại tự phát sinh tại cơ sở (nếu có): Mô tả chức năng, quy mô, công suất, công nghệ, các thông số kỹ thuật cơ bản kèm theo quy trình vận hành;</w:t>
      </w:r>
    </w:p>
    <w:p w14:paraId="302BB4D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(Đối với cơ sở thực hiện dịch vụ xử lý chất thải nguy hại: các hệ thống, thiết bị sơ chế, xử lý chất thải nguy hại được mô tả chi tiết tại Mục 3, Chương I).</w:t>
      </w:r>
    </w:p>
    <w:p w14:paraId="17C48B8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Báo cáo về chủng loại, tổng khối lượng chất thải nguy hại phát sinh tại cơ sở (kg/năm và kg/tháng);</w:t>
      </w:r>
    </w:p>
    <w:p w14:paraId="6A28623F"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 Mô tả các biện pháp lưu giữ, xử lý chất thải nguy hại khác (nếu có).</w:t>
      </w:r>
    </w:p>
    <w:p w14:paraId="2A4E064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5. Công trình, biện pháp giảm thiểu tiếng ồn, độ rung (nếu có):</w:t>
      </w:r>
    </w:p>
    <w:p w14:paraId="0E544B4F"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Các công trình, biện pháp giảm thiểu tiếng ồn, độ rung của cơ sở.</w:t>
      </w:r>
    </w:p>
    <w:p w14:paraId="52D9C3EE"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Quy chuẩn, tiêu chuẩn (nếu có) áp dụng đối với tiếng ồn, độ rung của cơ sở.</w:t>
      </w:r>
    </w:p>
    <w:p w14:paraId="073E5E1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6. Phương án phòng ngừa, ứng phó sự cố chất thải:</w:t>
      </w:r>
    </w:p>
    <w:p w14:paraId="7EABC5DB"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Mô tả chi tiết từng công trình, thiết bị phòng ngừa, ứng phó sự cố chất thải đối với nước thải trong quá trình vận hành thử nghiệm (nếu có), vận hành chính thức, trong đó phải làm rõ quy mô, công suất, quy trình vận hành và các thông số kỹ thuật cơ bản của công trình;</w:t>
      </w:r>
    </w:p>
    <w:p w14:paraId="1ED2634A"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Mô tả chi tiết từng công trình, thiết bị phòng ngừa, ứng phó sự cố chất thải đối với bụi, khí thải trong quá trình vận hành thử nghiệm (nếu có), vận hành chính thức, trong đó phải làm rõ quy mô, công suất, quy trình vận hành và các thông số kỹ thuật cơ bản của công trình;</w:t>
      </w:r>
    </w:p>
    <w:p w14:paraId="0837C3C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Mô tả chi tiết từng công trình, thiết bị phòng ngừa, ứng phó sự cố chất thải (nếu có), trong đó phải làm rõ quy mô, công suất, quy trình vận hành và các thông số kỹ thuật cơ bản của công trình;</w:t>
      </w:r>
    </w:p>
    <w:p w14:paraId="5E5DB3F4"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Mô tả biện pháp phòng ngừa, ứng phó sự cố chất thải khác (nếu có).</w:t>
      </w:r>
    </w:p>
    <w:p w14:paraId="4BCD869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7. Công trình, biện pháp bảo vệ môi trường khác (nếu có):</w:t>
      </w:r>
    </w:p>
    <w:p w14:paraId="26B1E8E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Mô tả các công trình bảo vệ môi trường khác (nếu có), trong đó phải làm rõ chức năng, các thông số kỹ thuật cơ bản của công trình. Mô tả các biện pháp bảo vệ môi trường khác áp dụng đối với cơ sở.</w:t>
      </w:r>
    </w:p>
    <w:p w14:paraId="12401A9E"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8. Các nội dung thay đổi so với quyết định phê duyệt kết quả thẩm định báo cáo đánh giá tác động môi trường (nếu có):</w:t>
      </w:r>
    </w:p>
    <w:p w14:paraId="4049E42F"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14:paraId="6DC3AF2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9. Các nội dung thay đổi so với giấy phép môi trường đã được cấp (khi đề nghị cấp lại giấy phép môi trường):</w:t>
      </w:r>
    </w:p>
    <w:p w14:paraId="07240B7F"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Nêu chi tiết các nội dung thay đổi so với giấy phép môi trường đã được cấp trước đó.</w:t>
      </w:r>
    </w:p>
    <w:p w14:paraId="0CD9B8D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10. Kế hoạch, tiến độ, kết quả thực hiện phương án cải tạo, phục hồi môi trường, phương án bồi hoàn đa dạng sinh học (nếu có):</w:t>
      </w:r>
    </w:p>
    <w:p w14:paraId="1793EDD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Phần này báo cáo về kế hoạch, tiến độ, kết quả thực hiện phương án cải tạo, phục hồi môi trường, phương án bồi hoàn đa dạng sinh học đã đề xuất trong báo cáo đánh giá tác động môi trường được phê duyệt.</w:t>
      </w:r>
    </w:p>
    <w:p w14:paraId="21170DC5"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Ghi chú: Đối với các nội dung từ Mục 1 đến Mục 9 bao gồm cả phần hiện hữu và phần dự kiến mở rộng, nâng công suất hoặc các thay đổi khác (nếu có).</w:t>
      </w:r>
    </w:p>
    <w:p w14:paraId="0C7803CE" w14:textId="77777777" w:rsidR="0056668D" w:rsidRPr="002D6EEB" w:rsidRDefault="0056668D" w:rsidP="0056668D">
      <w:pPr>
        <w:spacing w:after="0" w:line="240" w:lineRule="auto"/>
        <w:jc w:val="center"/>
        <w:rPr>
          <w:rFonts w:ascii="Arial" w:hAnsi="Arial" w:cs="Arial"/>
          <w:b/>
          <w:sz w:val="20"/>
          <w:szCs w:val="20"/>
        </w:rPr>
      </w:pPr>
    </w:p>
    <w:p w14:paraId="7336A304"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t>Chương IV</w:t>
      </w:r>
    </w:p>
    <w:p w14:paraId="1218BE9A"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t>NỘI DUNG ĐỀ NGHỊ CẤP, CẤP LẠI GIẤY PHÉP MÔI TRƯỜNG</w:t>
      </w:r>
    </w:p>
    <w:p w14:paraId="5A54CE05" w14:textId="77777777" w:rsidR="0056668D" w:rsidRPr="002D6EEB" w:rsidRDefault="0056668D" w:rsidP="0056668D">
      <w:pPr>
        <w:spacing w:after="0" w:line="240" w:lineRule="auto"/>
        <w:jc w:val="center"/>
        <w:rPr>
          <w:rFonts w:ascii="Arial" w:hAnsi="Arial" w:cs="Arial"/>
          <w:sz w:val="20"/>
          <w:szCs w:val="20"/>
        </w:rPr>
      </w:pPr>
    </w:p>
    <w:p w14:paraId="027078E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 Nội dung đề nghị cấp phép đối với nước thải (nếu có):</w:t>
      </w:r>
    </w:p>
    <w:p w14:paraId="2FD9E1C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Nguồn phát sinh nước thải: Nêu rõ từng nguồn phát sinh nước thải phải xử lý (sinh hoạt, công nghiệp) và nguồn phát sinh nước thải không phải xử lý.</w:t>
      </w:r>
    </w:p>
    <w:p w14:paraId="54B82055"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Nguồn số 01:</w:t>
      </w:r>
    </w:p>
    <w:p w14:paraId="36BD49D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Nguồn số 02:</w:t>
      </w:r>
    </w:p>
    <w:p w14:paraId="16C6018A"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Dòng nước thải: Nêu rõ số lượng dòng nước thải đề nghị cấp phép (là dòng nước thải sau xử lý được xả ra môi trường (nguồn tiếp nhận nước thải)).</w:t>
      </w:r>
    </w:p>
    <w:p w14:paraId="4535D57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Lưu lượng xả nước thải tối đa: Nêu rõ lưu lượng xả nước thải tối đa đề nghị cấp phép.</w:t>
      </w:r>
    </w:p>
    <w:p w14:paraId="3D4AF0E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Vị trí, phương thức xả nước thải và nguồn tiếp nhận nước thải: Ghi rõ vị trí xả nước thải (có tọa độ địa lý), phương thức xả thải (tự chảy, xả cưỡng bức), nguồn tiếp nhận nước thải.</w:t>
      </w:r>
    </w:p>
    <w:p w14:paraId="7F088A0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cơ sở, nguồn thải và quy chuẩn kỹ thuật môi trường.</w:t>
      </w:r>
    </w:p>
    <w:p w14:paraId="05A3627F"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2. Nội dung đề nghị cấp phép đối với khí thải (nếu có):</w:t>
      </w:r>
    </w:p>
    <w:p w14:paraId="680647A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Nguồn phát sinh khí thải: Nêu rõ từng nguồn phát sinh bụi, khí thải phải xử lý và nguồn phát sinh bụi, khí thải không phải xử lý.</w:t>
      </w:r>
    </w:p>
    <w:p w14:paraId="53F891C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Nguồn số 01:</w:t>
      </w:r>
    </w:p>
    <w:p w14:paraId="01FCBE7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Nguồn số 02:</w:t>
      </w:r>
    </w:p>
    <w:p w14:paraId="582449F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Dòng khí thải: Nêu rõ số lượng dòng khí thải đề nghị cấp phép (là dòng khí thải sau xử lý được xả ra môi trường).</w:t>
      </w:r>
    </w:p>
    <w:p w14:paraId="0335E43F"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Lưu lượng xả khí thải tối đa: Nêu rõ lưu lượng xả khí thải tối đa đề nghị cấp phép.</w:t>
      </w:r>
    </w:p>
    <w:p w14:paraId="4581FDC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Vị trí, phương thức xả khí thải: Ghi rõ vị trí xả khí thải (có tọa độ địa lý), phương thức xả thải.</w:t>
      </w:r>
    </w:p>
    <w:p w14:paraId="26F0D02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cơ sở, nguồn thải và quy chuẩn kỹ thuật môi trường.</w:t>
      </w:r>
    </w:p>
    <w:p w14:paraId="7F6E1605"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3. Nội dung đề nghị cấp phép đối với tiếng ồn, độ rung (nếu có):</w:t>
      </w:r>
    </w:p>
    <w:p w14:paraId="3D4FC45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Nguồn phát sinh: Nêu rõ từng nguồn phát sinh tiếng ồn, độ rung chính đề nghị cấp phép.</w:t>
      </w:r>
    </w:p>
    <w:p w14:paraId="382B0CB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Giá trị giới hạn đối với tiếng ồn, độ rung: Nêu rõ giới hạn đối với tiếng ồn, độ rung theo quy chuẩn kỹ thuật môi trường.</w:t>
      </w:r>
    </w:p>
    <w:p w14:paraId="66930E7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4. Nội dung đề nghị cấp phép của cơ sở thực hiện dịch vụ xử lý chất thải nguy hại (nếu có):</w:t>
      </w:r>
    </w:p>
    <w:p w14:paraId="329F949F"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Công trình, hệ thống thiết bị xử lý chất thải nguy hại: Nêu rõ từng công trình, hệ thống thiết bị xử lý chất thải nguy hại; quy mô, công suất của từng công trình, phương thức xử lý theo bảng sau:</w:t>
      </w:r>
    </w:p>
    <w:p w14:paraId="2F156EFB" w14:textId="77777777" w:rsidR="0056668D" w:rsidRPr="002D6EEB" w:rsidRDefault="0056668D" w:rsidP="0056668D">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8"/>
        <w:gridCol w:w="4433"/>
        <w:gridCol w:w="2116"/>
        <w:gridCol w:w="1470"/>
        <w:gridCol w:w="689"/>
      </w:tblGrid>
      <w:tr w:rsidR="0056668D" w:rsidRPr="002D6EEB" w14:paraId="1A63FAE2" w14:textId="77777777" w:rsidTr="0091538C">
        <w:trPr>
          <w:trHeight w:val="576"/>
        </w:trPr>
        <w:tc>
          <w:tcPr>
            <w:tcW w:w="0" w:type="auto"/>
            <w:tcBorders>
              <w:top w:val="single" w:sz="8" w:space="0" w:color="000000"/>
              <w:left w:val="single" w:sz="8" w:space="0" w:color="000000"/>
              <w:bottom w:val="nil"/>
              <w:right w:val="nil"/>
            </w:tcBorders>
            <w:vAlign w:val="center"/>
          </w:tcPr>
          <w:p w14:paraId="644F5724"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52CEF69D"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Tên công trình, hệ thống thiết bị xử lý chất thải nguy hại</w:t>
            </w:r>
          </w:p>
        </w:tc>
        <w:tc>
          <w:tcPr>
            <w:tcW w:w="0" w:type="auto"/>
            <w:tcBorders>
              <w:top w:val="single" w:sz="8" w:space="0" w:color="000000"/>
              <w:left w:val="single" w:sz="8" w:space="0" w:color="000000"/>
              <w:bottom w:val="nil"/>
              <w:right w:val="nil"/>
            </w:tcBorders>
            <w:vAlign w:val="center"/>
          </w:tcPr>
          <w:p w14:paraId="68D7CC82"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Công suất xử lý (kg/năm)</w:t>
            </w:r>
          </w:p>
        </w:tc>
        <w:tc>
          <w:tcPr>
            <w:tcW w:w="0" w:type="auto"/>
            <w:tcBorders>
              <w:top w:val="single" w:sz="8" w:space="0" w:color="000000"/>
              <w:left w:val="single" w:sz="8" w:space="0" w:color="000000"/>
              <w:bottom w:val="nil"/>
              <w:right w:val="nil"/>
            </w:tcBorders>
            <w:vAlign w:val="center"/>
          </w:tcPr>
          <w:p w14:paraId="39CD9183"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Phương án xử lý</w:t>
            </w:r>
          </w:p>
        </w:tc>
        <w:tc>
          <w:tcPr>
            <w:tcW w:w="0" w:type="auto"/>
            <w:tcBorders>
              <w:top w:val="single" w:sz="8" w:space="0" w:color="000000"/>
              <w:left w:val="single" w:sz="8" w:space="0" w:color="000000"/>
              <w:bottom w:val="nil"/>
              <w:right w:val="single" w:sz="8" w:space="0" w:color="000000"/>
            </w:tcBorders>
            <w:vAlign w:val="center"/>
          </w:tcPr>
          <w:p w14:paraId="1E5412DA"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Ghi chú</w:t>
            </w:r>
          </w:p>
        </w:tc>
      </w:tr>
      <w:tr w:rsidR="0056668D" w:rsidRPr="002D6EEB" w14:paraId="20F55078" w14:textId="77777777" w:rsidTr="0091538C">
        <w:trPr>
          <w:trHeight w:val="576"/>
        </w:trPr>
        <w:tc>
          <w:tcPr>
            <w:tcW w:w="0" w:type="auto"/>
            <w:tcBorders>
              <w:top w:val="single" w:sz="8" w:space="0" w:color="000000"/>
              <w:left w:val="single" w:sz="8" w:space="0" w:color="000000"/>
              <w:bottom w:val="nil"/>
              <w:right w:val="nil"/>
            </w:tcBorders>
            <w:vAlign w:val="center"/>
          </w:tcPr>
          <w:p w14:paraId="089C60BC"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7237BB59"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Tên công trình 1</w:t>
            </w:r>
          </w:p>
        </w:tc>
        <w:tc>
          <w:tcPr>
            <w:tcW w:w="0" w:type="auto"/>
            <w:tcBorders>
              <w:top w:val="single" w:sz="8" w:space="0" w:color="000000"/>
              <w:left w:val="single" w:sz="8" w:space="0" w:color="000000"/>
              <w:bottom w:val="nil"/>
              <w:right w:val="nil"/>
            </w:tcBorders>
            <w:vAlign w:val="center"/>
          </w:tcPr>
          <w:p w14:paraId="5F1B483B"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34AEE5DD"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nil"/>
              <w:right w:val="single" w:sz="8" w:space="0" w:color="000000"/>
            </w:tcBorders>
            <w:vAlign w:val="center"/>
          </w:tcPr>
          <w:p w14:paraId="34B50E60" w14:textId="77777777" w:rsidR="0056668D" w:rsidRPr="002D6EEB" w:rsidRDefault="0056668D" w:rsidP="0091538C">
            <w:pPr>
              <w:spacing w:after="0" w:line="240" w:lineRule="auto"/>
              <w:jc w:val="center"/>
              <w:rPr>
                <w:rFonts w:ascii="Arial" w:hAnsi="Arial" w:cs="Arial"/>
                <w:sz w:val="20"/>
                <w:szCs w:val="20"/>
              </w:rPr>
            </w:pPr>
          </w:p>
        </w:tc>
      </w:tr>
      <w:tr w:rsidR="0056668D" w:rsidRPr="002D6EEB" w14:paraId="1AEDA327" w14:textId="77777777" w:rsidTr="0091538C">
        <w:trPr>
          <w:trHeight w:val="576"/>
        </w:trPr>
        <w:tc>
          <w:tcPr>
            <w:tcW w:w="0" w:type="auto"/>
            <w:tcBorders>
              <w:top w:val="single" w:sz="8" w:space="0" w:color="000000"/>
              <w:left w:val="single" w:sz="8" w:space="0" w:color="000000"/>
              <w:bottom w:val="nil"/>
              <w:right w:val="nil"/>
            </w:tcBorders>
            <w:vAlign w:val="center"/>
          </w:tcPr>
          <w:p w14:paraId="7E1CCC07"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31CC30D7"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Tên công trình 2</w:t>
            </w:r>
          </w:p>
        </w:tc>
        <w:tc>
          <w:tcPr>
            <w:tcW w:w="0" w:type="auto"/>
            <w:tcBorders>
              <w:top w:val="single" w:sz="8" w:space="0" w:color="000000"/>
              <w:left w:val="single" w:sz="8" w:space="0" w:color="000000"/>
              <w:bottom w:val="nil"/>
              <w:right w:val="nil"/>
            </w:tcBorders>
            <w:vAlign w:val="center"/>
          </w:tcPr>
          <w:p w14:paraId="017A6B2C"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506E19E6"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nil"/>
              <w:right w:val="single" w:sz="8" w:space="0" w:color="000000"/>
            </w:tcBorders>
            <w:vAlign w:val="center"/>
          </w:tcPr>
          <w:p w14:paraId="2AE47F1F" w14:textId="77777777" w:rsidR="0056668D" w:rsidRPr="002D6EEB" w:rsidRDefault="0056668D" w:rsidP="0091538C">
            <w:pPr>
              <w:spacing w:after="0" w:line="240" w:lineRule="auto"/>
              <w:jc w:val="center"/>
              <w:rPr>
                <w:rFonts w:ascii="Arial" w:hAnsi="Arial" w:cs="Arial"/>
                <w:sz w:val="20"/>
                <w:szCs w:val="20"/>
              </w:rPr>
            </w:pPr>
          </w:p>
        </w:tc>
      </w:tr>
      <w:tr w:rsidR="0056668D" w:rsidRPr="002D6EEB" w14:paraId="0B617EF3" w14:textId="77777777" w:rsidTr="0091538C">
        <w:trPr>
          <w:trHeight w:val="576"/>
        </w:trPr>
        <w:tc>
          <w:tcPr>
            <w:tcW w:w="0" w:type="auto"/>
            <w:tcBorders>
              <w:top w:val="single" w:sz="8" w:space="0" w:color="000000"/>
              <w:left w:val="single" w:sz="8" w:space="0" w:color="000000"/>
              <w:bottom w:val="nil"/>
              <w:right w:val="nil"/>
            </w:tcBorders>
            <w:vAlign w:val="center"/>
          </w:tcPr>
          <w:p w14:paraId="2998CF4F"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6655CFC1"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051018F3" w14:textId="77777777" w:rsidR="0056668D" w:rsidRPr="002D6EEB" w:rsidRDefault="0056668D"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599E317" w14:textId="77777777" w:rsidR="0056668D" w:rsidRPr="002D6EEB" w:rsidRDefault="0056668D"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BA9C7C5" w14:textId="77777777" w:rsidR="0056668D" w:rsidRPr="002D6EEB" w:rsidRDefault="0056668D" w:rsidP="0091538C">
            <w:pPr>
              <w:spacing w:after="0" w:line="240" w:lineRule="auto"/>
              <w:jc w:val="center"/>
              <w:rPr>
                <w:rFonts w:ascii="Arial" w:hAnsi="Arial" w:cs="Arial"/>
                <w:sz w:val="20"/>
                <w:szCs w:val="20"/>
              </w:rPr>
            </w:pPr>
          </w:p>
        </w:tc>
      </w:tr>
      <w:tr w:rsidR="0056668D" w:rsidRPr="002D6EEB" w14:paraId="2FD5D2F8" w14:textId="77777777" w:rsidTr="0091538C">
        <w:trPr>
          <w:trHeight w:val="576"/>
        </w:trPr>
        <w:tc>
          <w:tcPr>
            <w:tcW w:w="0" w:type="auto"/>
            <w:tcBorders>
              <w:top w:val="single" w:sz="8" w:space="0" w:color="000000"/>
              <w:left w:val="single" w:sz="8" w:space="0" w:color="000000"/>
              <w:bottom w:val="single" w:sz="8" w:space="0" w:color="000000"/>
              <w:right w:val="nil"/>
            </w:tcBorders>
            <w:vAlign w:val="center"/>
          </w:tcPr>
          <w:p w14:paraId="364FF477"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346237F2"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37091A07" w14:textId="77777777" w:rsidR="0056668D" w:rsidRPr="002D6EEB" w:rsidRDefault="0056668D"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3385395" w14:textId="77777777" w:rsidR="0056668D" w:rsidRPr="002D6EEB" w:rsidRDefault="0056668D"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2EB818D" w14:textId="77777777" w:rsidR="0056668D" w:rsidRPr="002D6EEB" w:rsidRDefault="0056668D" w:rsidP="0091538C">
            <w:pPr>
              <w:spacing w:after="0" w:line="240" w:lineRule="auto"/>
              <w:jc w:val="center"/>
              <w:rPr>
                <w:rFonts w:ascii="Arial" w:hAnsi="Arial" w:cs="Arial"/>
                <w:sz w:val="20"/>
                <w:szCs w:val="20"/>
              </w:rPr>
            </w:pPr>
          </w:p>
        </w:tc>
      </w:tr>
    </w:tbl>
    <w:p w14:paraId="390B3847"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Mã chất thải nguy hại và khối lượng được phép xử lý: Nêu rõ từng mã chất thải nguy hại và khối lượng đề nghị cấp phép theo bảng sau:</w:t>
      </w:r>
    </w:p>
    <w:p w14:paraId="7E7AE0DE" w14:textId="77777777" w:rsidR="0056668D" w:rsidRPr="002D6EEB" w:rsidRDefault="0056668D" w:rsidP="0056668D">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47"/>
        <w:gridCol w:w="1940"/>
        <w:gridCol w:w="2682"/>
        <w:gridCol w:w="1431"/>
        <w:gridCol w:w="2606"/>
      </w:tblGrid>
      <w:tr w:rsidR="0056668D" w:rsidRPr="002D6EEB" w14:paraId="66B8A4A4" w14:textId="77777777" w:rsidTr="0091538C">
        <w:trPr>
          <w:trHeight w:val="576"/>
        </w:trPr>
        <w:tc>
          <w:tcPr>
            <w:tcW w:w="0" w:type="auto"/>
            <w:tcBorders>
              <w:top w:val="single" w:sz="8" w:space="0" w:color="000000"/>
              <w:left w:val="single" w:sz="8" w:space="0" w:color="000000"/>
              <w:bottom w:val="nil"/>
              <w:right w:val="nil"/>
            </w:tcBorders>
            <w:vAlign w:val="center"/>
          </w:tcPr>
          <w:p w14:paraId="4B11A620"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7F1EEEAA"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Tên chất thải</w:t>
            </w:r>
          </w:p>
        </w:tc>
        <w:tc>
          <w:tcPr>
            <w:tcW w:w="0" w:type="auto"/>
            <w:tcBorders>
              <w:top w:val="single" w:sz="8" w:space="0" w:color="000000"/>
              <w:left w:val="single" w:sz="8" w:space="0" w:color="000000"/>
              <w:bottom w:val="nil"/>
              <w:right w:val="nil"/>
            </w:tcBorders>
            <w:vAlign w:val="center"/>
          </w:tcPr>
          <w:p w14:paraId="60B6F62D"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Mã chất thải nguy hại</w:t>
            </w:r>
          </w:p>
        </w:tc>
        <w:tc>
          <w:tcPr>
            <w:tcW w:w="0" w:type="auto"/>
            <w:tcBorders>
              <w:top w:val="single" w:sz="8" w:space="0" w:color="000000"/>
              <w:left w:val="single" w:sz="8" w:space="0" w:color="000000"/>
              <w:bottom w:val="nil"/>
              <w:right w:val="nil"/>
            </w:tcBorders>
            <w:vAlign w:val="center"/>
          </w:tcPr>
          <w:p w14:paraId="660F1774"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Phương án</w:t>
            </w:r>
          </w:p>
          <w:p w14:paraId="6C03A7B0"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xử lý</w:t>
            </w:r>
          </w:p>
        </w:tc>
        <w:tc>
          <w:tcPr>
            <w:tcW w:w="0" w:type="auto"/>
            <w:tcBorders>
              <w:top w:val="single" w:sz="8" w:space="0" w:color="000000"/>
              <w:left w:val="single" w:sz="8" w:space="0" w:color="000000"/>
              <w:bottom w:val="nil"/>
              <w:right w:val="single" w:sz="8" w:space="0" w:color="000000"/>
            </w:tcBorders>
            <w:vAlign w:val="center"/>
          </w:tcPr>
          <w:p w14:paraId="6344F004"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b/>
                <w:sz w:val="20"/>
                <w:szCs w:val="20"/>
              </w:rPr>
              <w:t>Khối lượng (kg/năm)</w:t>
            </w:r>
          </w:p>
        </w:tc>
      </w:tr>
      <w:tr w:rsidR="0056668D" w:rsidRPr="002D6EEB" w14:paraId="79F74D38" w14:textId="77777777" w:rsidTr="0091538C">
        <w:trPr>
          <w:trHeight w:val="576"/>
        </w:trPr>
        <w:tc>
          <w:tcPr>
            <w:tcW w:w="0" w:type="auto"/>
            <w:tcBorders>
              <w:top w:val="single" w:sz="8" w:space="0" w:color="000000"/>
              <w:left w:val="single" w:sz="8" w:space="0" w:color="000000"/>
              <w:bottom w:val="nil"/>
              <w:right w:val="nil"/>
            </w:tcBorders>
            <w:vAlign w:val="center"/>
          </w:tcPr>
          <w:p w14:paraId="54910397" w14:textId="77777777" w:rsidR="0056668D" w:rsidRPr="002D6EEB" w:rsidRDefault="0056668D"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A4393CB" w14:textId="77777777" w:rsidR="0056668D" w:rsidRPr="002D6EEB" w:rsidRDefault="0056668D"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D89A7B6" w14:textId="77777777" w:rsidR="0056668D" w:rsidRPr="002D6EEB" w:rsidRDefault="0056668D"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4F3F092" w14:textId="77777777" w:rsidR="0056668D" w:rsidRPr="002D6EEB" w:rsidRDefault="0056668D"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D60E9D5" w14:textId="77777777" w:rsidR="0056668D" w:rsidRPr="002D6EEB" w:rsidRDefault="0056668D" w:rsidP="0091538C">
            <w:pPr>
              <w:spacing w:after="0" w:line="240" w:lineRule="auto"/>
              <w:jc w:val="center"/>
              <w:rPr>
                <w:rFonts w:ascii="Arial" w:hAnsi="Arial" w:cs="Arial"/>
                <w:sz w:val="20"/>
                <w:szCs w:val="20"/>
              </w:rPr>
            </w:pPr>
          </w:p>
        </w:tc>
      </w:tr>
      <w:tr w:rsidR="0056668D" w:rsidRPr="002D6EEB" w14:paraId="60A4434F" w14:textId="77777777" w:rsidTr="0091538C">
        <w:trPr>
          <w:trHeight w:val="576"/>
        </w:trPr>
        <w:tc>
          <w:tcPr>
            <w:tcW w:w="0" w:type="auto"/>
            <w:tcBorders>
              <w:top w:val="single" w:sz="8" w:space="0" w:color="000000"/>
              <w:left w:val="single" w:sz="8" w:space="0" w:color="000000"/>
              <w:bottom w:val="single" w:sz="8" w:space="0" w:color="000000"/>
              <w:right w:val="nil"/>
            </w:tcBorders>
            <w:vAlign w:val="center"/>
          </w:tcPr>
          <w:p w14:paraId="1F5A4A11" w14:textId="77777777" w:rsidR="0056668D" w:rsidRPr="002D6EEB" w:rsidRDefault="0056668D"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5D8373B" w14:textId="77777777" w:rsidR="0056668D" w:rsidRPr="002D6EEB" w:rsidRDefault="0056668D" w:rsidP="0091538C">
            <w:pPr>
              <w:spacing w:after="0" w:line="240" w:lineRule="auto"/>
              <w:jc w:val="center"/>
              <w:rPr>
                <w:rFonts w:ascii="Arial" w:hAnsi="Arial" w:cs="Arial"/>
                <w:sz w:val="20"/>
                <w:szCs w:val="20"/>
              </w:rPr>
            </w:pPr>
            <w:r w:rsidRPr="002D6EEB">
              <w:rPr>
                <w:rFonts w:ascii="Arial" w:hAnsi="Arial" w:cs="Arial"/>
                <w:sz w:val="20"/>
                <w:szCs w:val="20"/>
              </w:rPr>
              <w:t>Tổng khối lượng</w:t>
            </w:r>
          </w:p>
        </w:tc>
        <w:tc>
          <w:tcPr>
            <w:tcW w:w="0" w:type="auto"/>
            <w:tcBorders>
              <w:top w:val="single" w:sz="8" w:space="0" w:color="000000"/>
              <w:left w:val="single" w:sz="8" w:space="0" w:color="000000"/>
              <w:bottom w:val="single" w:sz="8" w:space="0" w:color="000000"/>
              <w:right w:val="nil"/>
            </w:tcBorders>
            <w:vAlign w:val="center"/>
          </w:tcPr>
          <w:p w14:paraId="32CBB018" w14:textId="77777777" w:rsidR="0056668D" w:rsidRPr="002D6EEB" w:rsidRDefault="0056668D"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B2F6481" w14:textId="77777777" w:rsidR="0056668D" w:rsidRPr="002D6EEB" w:rsidRDefault="0056668D"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42F9641" w14:textId="77777777" w:rsidR="0056668D" w:rsidRPr="002D6EEB" w:rsidRDefault="0056668D" w:rsidP="0091538C">
            <w:pPr>
              <w:spacing w:after="0" w:line="240" w:lineRule="auto"/>
              <w:jc w:val="center"/>
              <w:rPr>
                <w:rFonts w:ascii="Arial" w:hAnsi="Arial" w:cs="Arial"/>
                <w:sz w:val="20"/>
                <w:szCs w:val="20"/>
              </w:rPr>
            </w:pPr>
          </w:p>
        </w:tc>
      </w:tr>
    </w:tbl>
    <w:p w14:paraId="18B705BE"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Số lượng trạm trung chuyển chất thải nguy hại: Nêu rõ số lượng trạm trung chuyển chất thải nguy hại đề nghị cấp phép; vị trí, diện tích từng trạm trung chuyển chất thải nguy hại, gồm:</w:t>
      </w:r>
    </w:p>
    <w:p w14:paraId="40640DE9"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Tên trạm trung chuyển chất thải nguy hại số: ....................</w:t>
      </w:r>
    </w:p>
    <w:p w14:paraId="59766CD9"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 xml:space="preserve">+ Địa </w:t>
      </w:r>
      <w:proofErr w:type="gramStart"/>
      <w:r w:rsidRPr="002D6EEB">
        <w:rPr>
          <w:rFonts w:ascii="Arial" w:hAnsi="Arial" w:cs="Arial"/>
          <w:sz w:val="20"/>
          <w:szCs w:val="20"/>
        </w:rPr>
        <w:t>chỉ:.................</w:t>
      </w:r>
      <w:proofErr w:type="gramEnd"/>
    </w:p>
    <w:p w14:paraId="2F3AAC6E"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Diện </w:t>
      </w:r>
      <w:proofErr w:type="gramStart"/>
      <w:r w:rsidRPr="002D6EEB">
        <w:rPr>
          <w:rFonts w:ascii="Arial" w:hAnsi="Arial" w:cs="Arial"/>
          <w:sz w:val="20"/>
          <w:szCs w:val="20"/>
        </w:rPr>
        <w:t>tích:.................</w:t>
      </w:r>
      <w:proofErr w:type="gramEnd"/>
    </w:p>
    <w:p w14:paraId="78F5CB8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xml:space="preserve">+ Điện </w:t>
      </w:r>
      <w:proofErr w:type="gramStart"/>
      <w:r w:rsidRPr="002D6EEB">
        <w:rPr>
          <w:rFonts w:ascii="Arial" w:hAnsi="Arial" w:cs="Arial"/>
          <w:sz w:val="20"/>
          <w:szCs w:val="20"/>
        </w:rPr>
        <w:t>thoại:.................Fax:.................</w:t>
      </w:r>
      <w:proofErr w:type="gramEnd"/>
      <w:r w:rsidRPr="002D6EEB">
        <w:rPr>
          <w:rFonts w:ascii="Arial" w:hAnsi="Arial" w:cs="Arial"/>
          <w:sz w:val="20"/>
          <w:szCs w:val="20"/>
        </w:rPr>
        <w:t xml:space="preserve"> </w:t>
      </w:r>
      <w:proofErr w:type="gramStart"/>
      <w:r w:rsidRPr="002D6EEB">
        <w:rPr>
          <w:rFonts w:ascii="Arial" w:hAnsi="Arial" w:cs="Arial"/>
          <w:sz w:val="20"/>
          <w:szCs w:val="20"/>
        </w:rPr>
        <w:t>E-mail:.................</w:t>
      </w:r>
      <w:proofErr w:type="gramEnd"/>
    </w:p>
    <w:p w14:paraId="088D020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Địa bàn hoạt động đối với cơ sở thực hiện dịch vụ xử lý chất thải nguy hại theo tỉnh, thành phố trực thuộc trung ương, vùng kinh tế.</w:t>
      </w:r>
    </w:p>
    <w:p w14:paraId="2492E12B"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5. Nội dung đề nghị cấp phép của cơ sở có nhập khẩu phế liệu từ nước ngoài làm nguyên liệu sản xuất (nếu có):</w:t>
      </w:r>
    </w:p>
    <w:p w14:paraId="31D4EB5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Loại phế liệu đề nghị nhập khẩu: Nêu rõ loại (có mã HS) phế liệu đề nghị cấp phép.</w:t>
      </w:r>
    </w:p>
    <w:p w14:paraId="50543AD9"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Khối lượng phế liệu được phép nhập khẩu đối với cơ sở: Nêu rõ khối lượng từng loại phế liệu đề nghị nhập khẩu.</w:t>
      </w:r>
    </w:p>
    <w:p w14:paraId="4A62680E" w14:textId="77777777" w:rsidR="0056668D" w:rsidRPr="002D6EEB" w:rsidRDefault="0056668D" w:rsidP="0056668D">
      <w:pPr>
        <w:spacing w:after="0" w:line="240" w:lineRule="auto"/>
        <w:jc w:val="center"/>
        <w:rPr>
          <w:rFonts w:ascii="Arial" w:hAnsi="Arial" w:cs="Arial"/>
          <w:b/>
          <w:sz w:val="20"/>
          <w:szCs w:val="20"/>
        </w:rPr>
      </w:pPr>
    </w:p>
    <w:p w14:paraId="3C3EB707"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t>Chương V</w:t>
      </w:r>
    </w:p>
    <w:p w14:paraId="4D006E7E"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t>KẾT QUẢ HOẠT ĐỘNG VÀ TÌNH HÌNH THỰC HIỆN CÔNG TÁC</w:t>
      </w:r>
      <w:r w:rsidRPr="002D6EEB">
        <w:rPr>
          <w:rFonts w:ascii="Arial" w:hAnsi="Arial" w:cs="Arial"/>
          <w:sz w:val="20"/>
          <w:szCs w:val="20"/>
        </w:rPr>
        <w:br/>
      </w:r>
      <w:r w:rsidRPr="002D6EEB">
        <w:rPr>
          <w:rFonts w:ascii="Arial" w:hAnsi="Arial" w:cs="Arial"/>
          <w:b/>
          <w:sz w:val="20"/>
          <w:szCs w:val="20"/>
        </w:rPr>
        <w:t xml:space="preserve"> BẢO VỆ MÔI TRƯỜNG CỦA CƠ SỞ</w:t>
      </w:r>
    </w:p>
    <w:p w14:paraId="249BC7A5" w14:textId="77777777" w:rsidR="0056668D" w:rsidRPr="002D6EEB" w:rsidRDefault="0056668D" w:rsidP="0056668D">
      <w:pPr>
        <w:spacing w:after="0" w:line="240" w:lineRule="auto"/>
        <w:jc w:val="center"/>
        <w:rPr>
          <w:rFonts w:ascii="Arial" w:hAnsi="Arial" w:cs="Arial"/>
          <w:sz w:val="20"/>
          <w:szCs w:val="20"/>
        </w:rPr>
      </w:pPr>
    </w:p>
    <w:p w14:paraId="0746BFB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 Thông tin chung về tình hình thực hiện công tác bảo vệ môi trường</w:t>
      </w:r>
    </w:p>
    <w:p w14:paraId="4034860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Tóm tắt tình hình tổ chức thực hiện các quy định của pháp luật về bảo vệ môi trường, yêu cầu của cơ quan có thẩm quyền mà chủ cơ sở phải thực hiện.</w:t>
      </w:r>
    </w:p>
    <w:p w14:paraId="3A057748"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Tóm tắt các vấn đề liên quan đến môi trường (kèm theo các văn bản báo cáo trong Phụ lục) của chủ cơ sở đã gửi cơ quan có thẩm quyền.</w:t>
      </w:r>
    </w:p>
    <w:p w14:paraId="7EBDD15B"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2. Kết quả hoạt động của công trình xử lý nước thải</w:t>
      </w:r>
    </w:p>
    <w:p w14:paraId="531585D8"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Tóm tắt các thông tin về kết quả hoạt động của công trình xử lý nước thải trong 02 năm gần nhất, bao gồm:</w:t>
      </w:r>
    </w:p>
    <w:p w14:paraId="7BBC9DF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Lập bảng tổng hợp các kết quả quan trắc nước thải định kỳ (trường hợp thuộc đối tượng phải quan trắc nước thải định kỳ) của từng năm và đánh giá mức độ đáp ứng với tiêu chuẩn, quy chuẩn kỹ thuật môi trường hoặc giá trị giới hạn cho phép nêu trong giấy phép môi trường.</w:t>
      </w:r>
    </w:p>
    <w:p w14:paraId="0E05C9AE"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Kết quả quan trắc nước thải bổ sung (trường hợp không thuộc đối tượng phải thực hiện quan trắc nước thải định kỳ theo quy định) và đánh giá mức độ đáp ứng với tiêu chuẩn, quy chuẩn kỹ thuật môi trường hoặc giá trị giới hạn cho phép nêu trong giấy phép môi trường.</w:t>
      </w:r>
    </w:p>
    <w:p w14:paraId="0F16D8E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Các sự cố (nếu có) đối với hệ thống xử lý nước thải, các lần kết quả quan trắc nước thải định kỳ, tự động, liên tục vượt quá (nếu có) giá trị giới hạn cho phép nêu trong giấy phép môi trường, giấy phép môi trường thành phần, tiêu chuẩn, quy chuẩn kỹ thuật môi trường và nguyên nhân, biện pháp đã khắc phục.</w:t>
      </w:r>
    </w:p>
    <w:p w14:paraId="7A8AD9D8"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Đánh giá chung về hiện trạng, hiệu quả, mức độ phù hợp, khả năng đáp ứng của công trình xử lý nước thải.</w:t>
      </w:r>
    </w:p>
    <w:p w14:paraId="3BD436D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3. Kết quả hoạt động của công trình xử lý bụi, khí thải</w:t>
      </w:r>
    </w:p>
    <w:p w14:paraId="5747D9C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Kết quả hoạt động của công trình xử lý bụi, khí thải được đánh giá tương tự như đối với công trình xử lý nước thải.</w:t>
      </w:r>
    </w:p>
    <w:p w14:paraId="7A7B5A3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4. Kết quả thu gom, xử lý chất thải (đối với cơ sở thực hiện dịch vụ xử lý chất thải)</w:t>
      </w:r>
    </w:p>
    <w:p w14:paraId="6940305D"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Tóm tắt thông tin về kết quả thực hiện dịch vụ xử lý chất thải kể từ thời điểm được cấp giấy phép môi trường/giấy phép môi trường thành phần gần nhất đến thời điểm lập báo cáo đề xuất cấp/cấp lại giấy phép môi trường, bao gồm:</w:t>
      </w:r>
    </w:p>
    <w:p w14:paraId="5E8C57E5"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Tổng hợp, thống kê khối lượng chất thải rắn sinh hoạt đã thu gom, xử lý của từng năm (theo từng hệ thống, công trình, thiết bị).</w:t>
      </w:r>
    </w:p>
    <w:p w14:paraId="4914CC8D"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Tổng hợp, thống kê số chủ nguồn thải và khối lượng chất thải rắn công nghiệp thông thường đã thu gom, xử lý của từng năm (theo từng hệ thống, công trình, thiết bị).</w:t>
      </w:r>
    </w:p>
    <w:p w14:paraId="3DF80754"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Tổng hợp, thống kê số chủ nguồn thải và khối lượng chất thải nguy hại đã thu gom, xử lý của từng năm (theo từng hệ thống, công trình, thiết bị).</w:t>
      </w:r>
    </w:p>
    <w:p w14:paraId="6F3DEDA4"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 Các sự cố đối với các công trình, hệ thống, thiết bị xử lý chất thải; nguyên nhân, biện pháp rà soát, khắc phục.</w:t>
      </w:r>
    </w:p>
    <w:p w14:paraId="35D29B6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Đánh giá chung về hiện trạng các hệ thống, công trình, thiết bị xử lý chất thải đã được cấp phép.</w:t>
      </w:r>
    </w:p>
    <w:p w14:paraId="6BA06467"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5. Kết quả nhập khẩu và sử dụng phế liệu nhập khẩu làm nguyên liệu sản xuất (đối với cơ sở sử dụng phế liệu nhập khẩu làm nguyên liệu sản xuất)</w:t>
      </w:r>
    </w:p>
    <w:p w14:paraId="0338C725"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Tóm tắt thông tin về kết quả nhập khẩu và sử dụng phế liệu nhập khẩu làm nguyên liệu sản xuất kể từ thời điểm được cấp giấy phép môi trường/giấy phép môi trường thành phần gần nhất đến thời điểm lập báo cáo đề xuất cấp/cấp lại giấy phép môi trường, bao gồm:</w:t>
      </w:r>
    </w:p>
    <w:p w14:paraId="343C968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Tổng hợp khối lượng phế liệu nhập khẩu, sử dụng phế liệu đã nhập khẩu của từng năm.</w:t>
      </w:r>
    </w:p>
    <w:p w14:paraId="1366B85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Đánh giá chung về hiện trạng các hệ thống, công trình, thiết bị tái chế phế liệu đã được cấp phép.</w:t>
      </w:r>
    </w:p>
    <w:p w14:paraId="66B9EA05"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Tình hình vi phạm, tái xuất đối với những lô hàng phế liệu nhập khẩu không đáp ứng quy chuẩn kỹ thuật môi trường (nếu có).</w:t>
      </w:r>
    </w:p>
    <w:p w14:paraId="05539F8E"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6. Tình hình phát sinh, xử lý chất thải</w:t>
      </w:r>
    </w:p>
    <w:p w14:paraId="741CC6FA"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Tổng hợp, thống kê khối lượng từng loại chất thải phát sinh, tự xử lý, chuyển giao của từng năm trong 02 năm gần nhất. Riêng đối với cơ sở thực hiện dịch vụ xử lý chất thải và cơ sở sử dụng phế liệu nhập khẩu làm nguyên liệu sản xuất phải tổng hợp, thống kê khối lượng từng loại chất thải phát sinh, tự xử lý, chuyển giao và các đơn vị đã tiếp nhận chuyển giao chất thải của từng năm kể từ thời điểm được cấp giấy phép môi trường/giấy phép môi trường thành phần gần nhất đến thời điểm lập báo cáo đề xuất cấp/cấp lại giấy phép môi trường.</w:t>
      </w:r>
    </w:p>
    <w:p w14:paraId="0F0A4E19"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7. Kết quả kiểm tra, thanh tra về bảo vệ môi trường đối với cơ sở</w:t>
      </w:r>
    </w:p>
    <w:p w14:paraId="1962D08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Nêu rõ các đợt thanh tra, kiểm tra chấp hành pháp luật về bảo vệ môi trường của cơ quan có thẩm quyền gần nhất trước thời điểm lập báo cáo và đính kèm các quyết định, kết luận kiểm tra, thanh tra (nếu có). Trường hợp có vi phạm về bảo vệ môi trường, nêu rõ việc khắc phục vi phạm.</w:t>
      </w:r>
    </w:p>
    <w:p w14:paraId="7EE599E9" w14:textId="77777777" w:rsidR="0056668D" w:rsidRPr="002D6EEB" w:rsidRDefault="0056668D" w:rsidP="0056668D">
      <w:pPr>
        <w:spacing w:after="0" w:line="240" w:lineRule="auto"/>
        <w:jc w:val="center"/>
        <w:rPr>
          <w:rFonts w:ascii="Arial" w:hAnsi="Arial" w:cs="Arial"/>
          <w:b/>
          <w:sz w:val="20"/>
          <w:szCs w:val="20"/>
        </w:rPr>
      </w:pPr>
    </w:p>
    <w:p w14:paraId="494E7090"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t>Chương VI</w:t>
      </w:r>
    </w:p>
    <w:p w14:paraId="614113F6" w14:textId="77777777" w:rsidR="0056668D" w:rsidRPr="002D6EEB" w:rsidRDefault="0056668D" w:rsidP="0056668D">
      <w:pPr>
        <w:spacing w:after="0" w:line="240" w:lineRule="auto"/>
        <w:jc w:val="center"/>
        <w:rPr>
          <w:rFonts w:ascii="Arial" w:hAnsi="Arial" w:cs="Arial"/>
          <w:b/>
          <w:sz w:val="20"/>
          <w:szCs w:val="20"/>
        </w:rPr>
      </w:pPr>
      <w:r w:rsidRPr="002D6EEB">
        <w:rPr>
          <w:rFonts w:ascii="Arial" w:hAnsi="Arial" w:cs="Arial"/>
          <w:b/>
          <w:sz w:val="20"/>
          <w:szCs w:val="20"/>
        </w:rPr>
        <w:t>KẾ HOẠCH VẬN HÀNH THỬ NGHIỆM VÀ CHƯƠNG TRÌNH</w:t>
      </w:r>
      <w:r w:rsidRPr="002D6EEB">
        <w:rPr>
          <w:rFonts w:ascii="Arial" w:hAnsi="Arial" w:cs="Arial"/>
          <w:sz w:val="20"/>
          <w:szCs w:val="20"/>
        </w:rPr>
        <w:br/>
      </w:r>
      <w:r w:rsidRPr="002D6EEB">
        <w:rPr>
          <w:rFonts w:ascii="Arial" w:hAnsi="Arial" w:cs="Arial"/>
          <w:b/>
          <w:sz w:val="20"/>
          <w:szCs w:val="20"/>
        </w:rPr>
        <w:t xml:space="preserve"> QUAN TRẮC MÔI TRƯỜNG CỦA CƠ SỞ</w:t>
      </w:r>
    </w:p>
    <w:p w14:paraId="18A7A16E" w14:textId="77777777" w:rsidR="0056668D" w:rsidRPr="002D6EEB" w:rsidRDefault="0056668D" w:rsidP="0056668D">
      <w:pPr>
        <w:spacing w:after="0" w:line="240" w:lineRule="auto"/>
        <w:jc w:val="center"/>
        <w:rPr>
          <w:rFonts w:ascii="Arial" w:hAnsi="Arial" w:cs="Arial"/>
          <w:sz w:val="20"/>
          <w:szCs w:val="20"/>
        </w:rPr>
      </w:pPr>
    </w:p>
    <w:p w14:paraId="71E8C35D"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Trên cơ sở các công trình bảo vệ môi trường của cơ sở, chủ cơ sở tự rà soát và đề xuất kế hoạch vận hành thử nghiệm công trình xử lý chất thải (nếu có) và chương trình quan trắc môi trường trong giai đoạn hoạt động, cụ thể như sau:</w:t>
      </w:r>
    </w:p>
    <w:p w14:paraId="099BAECA"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 Kế hoạch vận hành thử nghiệm công trình xử lý chất thải:</w:t>
      </w:r>
    </w:p>
    <w:p w14:paraId="348D335B"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1.1. Thời gian dự kiến vận hành thử nghiệm:</w:t>
      </w:r>
    </w:p>
    <w:p w14:paraId="27F7F7D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Lập danh mục chi tiết kế hoạch vận hành thử nghiệm các công trình xử lý chất thải đã hoàn thành của cơ sở, gồm: thời gian bắt đầu, thời gian kết thúc. Công suất dự kiến đạt được của từng hạng mục hoặc của cả cơ sở tại thời điểm kết thúc giai đoạn vận hành thử nghiệm.</w:t>
      </w:r>
    </w:p>
    <w:p w14:paraId="6EEB950C"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1.2. Kế hoạch quan trắc chất thải, đánh giá hiệu quả xử lý của các công trình, thiết bị xử lý chất thải:</w:t>
      </w:r>
    </w:p>
    <w:p w14:paraId="5EC1D21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Kế hoạch chi tiết về thời gian dự kiến lấy các loại mẫu chất thải trước khi thải ra ngoài môi trường hoặc thải ra ngoài phạm vi của công trình, thiết bị xử lý.</w:t>
      </w:r>
    </w:p>
    <w:p w14:paraId="4CA48E7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Kế hoạch đo đạc, lấy và phân tích mẫu chất thải để đánh giá hiệu quả xử lý của công trình, thiết bị xử lý chất thải theo quy định của pháp luật.</w:t>
      </w:r>
    </w:p>
    <w:p w14:paraId="5FF9951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Tổ chức có đủ điều kiện hoạt động dịch vụ quan trắc môi trường dự kiến phối hợp để thực hiện kế hoạch.</w:t>
      </w:r>
    </w:p>
    <w:p w14:paraId="04D8650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2. Chương trình quan trắc chất thải (tự động, liên tục và định kỳ) theo quy định của pháp luật.</w:t>
      </w:r>
    </w:p>
    <w:p w14:paraId="7CA770D6"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2.1. Chương trình quan trắc môi trường định kỳ:</w:t>
      </w:r>
    </w:p>
    <w:p w14:paraId="3EA0B8A7"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Quan trắc nước thải: vị trí, tần suất, thông số giám sát, quy chuẩn kỹ thuật áp dụng.</w:t>
      </w:r>
    </w:p>
    <w:p w14:paraId="36D8C2B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 Quan trắc bụi, khí thải công nghiệp: vị trí, tần suất, thông số giám sát, quy chuẩn kỹ thuật áp dụng.</w:t>
      </w:r>
    </w:p>
    <w:p w14:paraId="34B21350"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2.2. Chương trình quan trắc tự động, liên tục chất thải:</w:t>
      </w:r>
    </w:p>
    <w:p w14:paraId="2E9BA613"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Quan trắc nước thải: thông số quan trắc, quy chuẩn kỹ thuật áp dụng.</w:t>
      </w:r>
    </w:p>
    <w:p w14:paraId="243F01B8"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Quan trắc bụi, khí thải công nghiệp: số lượng, thông số giám sát, quy chuẩn kỹ thuật áp dụng.</w:t>
      </w:r>
    </w:p>
    <w:p w14:paraId="2031A904"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2.3. Hoạt động quan trắc môi trường định kỳ, quan trắc môi trường tự động, liên tục khác theo quy định của pháp luật có liên quan hoặc theo đề xuất của chủ cơ sở.</w:t>
      </w:r>
    </w:p>
    <w:p w14:paraId="2C2DC8A2"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3. Kinh phí thực hiện quan trắc môi trường hàng năm.</w:t>
      </w:r>
    </w:p>
    <w:p w14:paraId="7376C1F2" w14:textId="77777777" w:rsidR="0056668D" w:rsidRPr="002D6EEB" w:rsidRDefault="0056668D" w:rsidP="0056668D">
      <w:pPr>
        <w:spacing w:after="0" w:line="240" w:lineRule="auto"/>
        <w:jc w:val="center"/>
        <w:rPr>
          <w:rFonts w:ascii="Arial" w:hAnsi="Arial" w:cs="Arial"/>
          <w:b/>
          <w:sz w:val="20"/>
          <w:szCs w:val="20"/>
        </w:rPr>
      </w:pPr>
    </w:p>
    <w:p w14:paraId="2DFB4B9D"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t>Chương VII</w:t>
      </w:r>
    </w:p>
    <w:p w14:paraId="1C9092B0" w14:textId="77777777" w:rsidR="0056668D" w:rsidRPr="002D6EEB" w:rsidRDefault="0056668D" w:rsidP="0056668D">
      <w:pPr>
        <w:spacing w:after="0" w:line="240" w:lineRule="auto"/>
        <w:jc w:val="center"/>
        <w:rPr>
          <w:rFonts w:ascii="Arial" w:hAnsi="Arial" w:cs="Arial"/>
          <w:b/>
          <w:sz w:val="20"/>
          <w:szCs w:val="20"/>
        </w:rPr>
      </w:pPr>
      <w:r w:rsidRPr="002D6EEB">
        <w:rPr>
          <w:rFonts w:ascii="Arial" w:hAnsi="Arial" w:cs="Arial"/>
          <w:b/>
          <w:sz w:val="20"/>
          <w:szCs w:val="20"/>
        </w:rPr>
        <w:t>NỘI DUNG THUYẾT MINH DỰ ÁN ĐẦU TƯ ĐÁP ỨNG TIÊU CHÍ</w:t>
      </w:r>
      <w:r w:rsidRPr="002D6EEB">
        <w:rPr>
          <w:rFonts w:ascii="Arial" w:hAnsi="Arial" w:cs="Arial"/>
          <w:sz w:val="20"/>
          <w:szCs w:val="20"/>
        </w:rPr>
        <w:br/>
      </w:r>
      <w:r w:rsidRPr="002D6EEB">
        <w:rPr>
          <w:rFonts w:ascii="Arial" w:hAnsi="Arial" w:cs="Arial"/>
          <w:b/>
          <w:sz w:val="20"/>
          <w:szCs w:val="20"/>
        </w:rPr>
        <w:t xml:space="preserve"> MÔI TRƯỜNG ĐỂ ĐƯỢC XÁC NHẬN DỰ ÁN ĐẦU TƯ THUỘC DANH</w:t>
      </w:r>
      <w:r w:rsidRPr="002D6EEB">
        <w:rPr>
          <w:rFonts w:ascii="Arial" w:hAnsi="Arial" w:cs="Arial"/>
          <w:sz w:val="20"/>
          <w:szCs w:val="20"/>
        </w:rPr>
        <w:br/>
      </w:r>
      <w:r w:rsidRPr="002D6EEB">
        <w:rPr>
          <w:rFonts w:ascii="Arial" w:hAnsi="Arial" w:cs="Arial"/>
          <w:b/>
          <w:sz w:val="20"/>
          <w:szCs w:val="20"/>
        </w:rPr>
        <w:t xml:space="preserve"> MỤC PHÂN LOẠI XANH (NẾU CÓ)</w:t>
      </w:r>
    </w:p>
    <w:p w14:paraId="71583CCE" w14:textId="77777777" w:rsidR="0056668D" w:rsidRPr="002D6EEB" w:rsidRDefault="0056668D" w:rsidP="0056668D">
      <w:pPr>
        <w:spacing w:after="0" w:line="240" w:lineRule="auto"/>
        <w:jc w:val="center"/>
        <w:rPr>
          <w:rFonts w:ascii="Arial" w:hAnsi="Arial" w:cs="Arial"/>
          <w:sz w:val="20"/>
          <w:szCs w:val="20"/>
        </w:rPr>
      </w:pPr>
    </w:p>
    <w:p w14:paraId="6121A6FE"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1. Thuyết minh các nội dung mà dự án đầu tư đáp ứng tiêu chí môi trường theo quy định, bao gồm các nội dung quy định tại Phụ lục III ban hành kèm theo Quyết định số 21/2025/QĐ-TTg.</w:t>
      </w:r>
    </w:p>
    <w:p w14:paraId="6310375D"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2. Tóm tắt nội dung đề nghị xác nhận dự án đầu tư thuộc danh mục phân loại xanh, bao gồm các thông tin chính như sau: tên chủ dự án đầu tư, chủ thể phát hành trái phiếu xanh; phạm vi, quy mô hoạt động của dự án đầu tư; tóm tắt công nghệ sản xuất, kinh doanh, dịch vụ; thông tin cơ bản về sản phẩm của dự án đầu tư; nội dung đã đáp ứng các tiêu chí môi trường theo quy định; các yêu cầu để đáp ứng, duy trì các tiêu chí môi trường theo quy định; các yêu cầu khác (nếu có).</w:t>
      </w:r>
    </w:p>
    <w:p w14:paraId="0028C381" w14:textId="77777777" w:rsidR="0056668D" w:rsidRPr="002D6EEB" w:rsidRDefault="0056668D" w:rsidP="0056668D">
      <w:pPr>
        <w:spacing w:after="0" w:line="240" w:lineRule="auto"/>
        <w:jc w:val="center"/>
        <w:rPr>
          <w:rFonts w:ascii="Arial" w:hAnsi="Arial" w:cs="Arial"/>
          <w:b/>
          <w:sz w:val="20"/>
          <w:szCs w:val="20"/>
        </w:rPr>
      </w:pPr>
    </w:p>
    <w:p w14:paraId="36E0E1BD" w14:textId="77777777" w:rsidR="0056668D" w:rsidRPr="002D6EEB" w:rsidRDefault="0056668D" w:rsidP="0056668D">
      <w:pPr>
        <w:spacing w:after="0" w:line="240" w:lineRule="auto"/>
        <w:jc w:val="center"/>
        <w:rPr>
          <w:rFonts w:ascii="Arial" w:hAnsi="Arial" w:cs="Arial"/>
          <w:sz w:val="20"/>
          <w:szCs w:val="20"/>
        </w:rPr>
      </w:pPr>
      <w:r w:rsidRPr="002D6EEB">
        <w:rPr>
          <w:rFonts w:ascii="Arial" w:hAnsi="Arial" w:cs="Arial"/>
          <w:b/>
          <w:sz w:val="20"/>
          <w:szCs w:val="20"/>
        </w:rPr>
        <w:t>Chương VIII</w:t>
      </w:r>
    </w:p>
    <w:p w14:paraId="6C40DA23" w14:textId="77777777" w:rsidR="0056668D" w:rsidRPr="002D6EEB" w:rsidRDefault="0056668D" w:rsidP="0056668D">
      <w:pPr>
        <w:spacing w:after="0" w:line="240" w:lineRule="auto"/>
        <w:jc w:val="center"/>
        <w:rPr>
          <w:rFonts w:ascii="Arial" w:hAnsi="Arial" w:cs="Arial"/>
          <w:b/>
          <w:sz w:val="20"/>
          <w:szCs w:val="20"/>
        </w:rPr>
      </w:pPr>
      <w:r w:rsidRPr="002D6EEB">
        <w:rPr>
          <w:rFonts w:ascii="Arial" w:hAnsi="Arial" w:cs="Arial"/>
          <w:b/>
          <w:sz w:val="20"/>
          <w:szCs w:val="20"/>
        </w:rPr>
        <w:t>CAM KẾT CỦA CHỦ CƠ SỞ</w:t>
      </w:r>
    </w:p>
    <w:p w14:paraId="0EFD6E13" w14:textId="77777777" w:rsidR="0056668D" w:rsidRPr="002D6EEB" w:rsidRDefault="0056668D" w:rsidP="0056668D">
      <w:pPr>
        <w:spacing w:after="0" w:line="240" w:lineRule="auto"/>
        <w:jc w:val="center"/>
        <w:rPr>
          <w:rFonts w:ascii="Arial" w:hAnsi="Arial" w:cs="Arial"/>
          <w:sz w:val="20"/>
          <w:szCs w:val="20"/>
        </w:rPr>
      </w:pPr>
    </w:p>
    <w:p w14:paraId="2B747E09"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Phần này nêu rõ các cam kết của chủ cơ sở và chịu trách nhiệm trước pháp luật về các nội dung:</w:t>
      </w:r>
    </w:p>
    <w:p w14:paraId="2F13DC6A"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Cam kết về tính chính xác, trung thực của hồ sơ đề nghị cấp giấy phép môi trường.</w:t>
      </w:r>
    </w:p>
    <w:p w14:paraId="27FB8A61"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Cam kết việc xử lý chất thải đáp ứng các quy chuẩn, tiêu chuẩn kỹ thuật về môi trường và các yêu cầu về bảo vệ môi trường khác có liên quan.</w:t>
      </w:r>
    </w:p>
    <w:p w14:paraId="77F863BB" w14:textId="77777777" w:rsidR="0056668D" w:rsidRPr="002D6EEB" w:rsidRDefault="0056668D" w:rsidP="0056668D">
      <w:pPr>
        <w:spacing w:after="120" w:line="240" w:lineRule="auto"/>
        <w:ind w:firstLine="720"/>
        <w:jc w:val="both"/>
        <w:rPr>
          <w:rFonts w:ascii="Arial" w:hAnsi="Arial" w:cs="Arial"/>
          <w:sz w:val="20"/>
          <w:szCs w:val="20"/>
        </w:rPr>
      </w:pPr>
      <w:r w:rsidRPr="002D6EEB">
        <w:rPr>
          <w:rFonts w:ascii="Arial" w:hAnsi="Arial" w:cs="Arial"/>
          <w:sz w:val="20"/>
          <w:szCs w:val="20"/>
        </w:rPr>
        <w:t>- Cam kết thực hiện đúng, đầy đủ các quy định của pháp luật về bảo vệ môi trường (rà soát, liệt kê đầy đủ trách nhiệm phải thực hiện theo quy định của pháp luật về bảo vệ môi trường).</w:t>
      </w:r>
    </w:p>
    <w:p w14:paraId="0A3D963D" w14:textId="77777777" w:rsidR="00362F3D" w:rsidRDefault="00362F3D"/>
    <w:sectPr w:rsidR="00362F3D" w:rsidSect="0056668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8D"/>
    <w:rsid w:val="00362F3D"/>
    <w:rsid w:val="00372374"/>
    <w:rsid w:val="0056668D"/>
    <w:rsid w:val="005846BD"/>
    <w:rsid w:val="00AD5CE5"/>
    <w:rsid w:val="00B07B27"/>
    <w:rsid w:val="00C02AB3"/>
    <w:rsid w:val="00F13CBC"/>
    <w:rsid w:val="00F9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E8D1"/>
  <w15:chartTrackingRefBased/>
  <w15:docId w15:val="{17B20D81-2BCD-455C-8B19-9E38C7D9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68D"/>
    <w:rPr>
      <w:rFonts w:eastAsiaTheme="minorEastAsia"/>
    </w:rPr>
  </w:style>
  <w:style w:type="paragraph" w:styleId="Heading1">
    <w:name w:val="heading 1"/>
    <w:basedOn w:val="Normal"/>
    <w:next w:val="Normal"/>
    <w:link w:val="Heading1Char"/>
    <w:uiPriority w:val="9"/>
    <w:qFormat/>
    <w:rsid w:val="00566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6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6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6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6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6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6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6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6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68D"/>
    <w:rPr>
      <w:rFonts w:eastAsiaTheme="majorEastAsia" w:cstheme="majorBidi"/>
      <w:color w:val="272727" w:themeColor="text1" w:themeTint="D8"/>
    </w:rPr>
  </w:style>
  <w:style w:type="paragraph" w:styleId="Title">
    <w:name w:val="Title"/>
    <w:basedOn w:val="Normal"/>
    <w:next w:val="Normal"/>
    <w:link w:val="TitleChar"/>
    <w:uiPriority w:val="10"/>
    <w:qFormat/>
    <w:rsid w:val="00566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68D"/>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56668D"/>
    <w:rPr>
      <w:i/>
      <w:iCs/>
      <w:color w:val="404040" w:themeColor="text1" w:themeTint="BF"/>
    </w:rPr>
  </w:style>
  <w:style w:type="paragraph" w:styleId="ListParagraph">
    <w:name w:val="List Paragraph"/>
    <w:basedOn w:val="Normal"/>
    <w:uiPriority w:val="34"/>
    <w:qFormat/>
    <w:rsid w:val="0056668D"/>
    <w:pPr>
      <w:ind w:left="720"/>
      <w:contextualSpacing/>
    </w:pPr>
    <w:rPr>
      <w:rFonts w:eastAsiaTheme="minorHAnsi"/>
    </w:rPr>
  </w:style>
  <w:style w:type="character" w:styleId="IntenseEmphasis">
    <w:name w:val="Intense Emphasis"/>
    <w:basedOn w:val="DefaultParagraphFont"/>
    <w:uiPriority w:val="21"/>
    <w:qFormat/>
    <w:rsid w:val="0056668D"/>
    <w:rPr>
      <w:i/>
      <w:iCs/>
      <w:color w:val="2F5496" w:themeColor="accent1" w:themeShade="BF"/>
    </w:rPr>
  </w:style>
  <w:style w:type="paragraph" w:styleId="IntenseQuote">
    <w:name w:val="Intense Quote"/>
    <w:basedOn w:val="Normal"/>
    <w:next w:val="Normal"/>
    <w:link w:val="IntenseQuoteChar"/>
    <w:uiPriority w:val="30"/>
    <w:qFormat/>
    <w:rsid w:val="0056668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56668D"/>
    <w:rPr>
      <w:i/>
      <w:iCs/>
      <w:color w:val="2F5496" w:themeColor="accent1" w:themeShade="BF"/>
    </w:rPr>
  </w:style>
  <w:style w:type="character" w:styleId="IntenseReference">
    <w:name w:val="Intense Reference"/>
    <w:basedOn w:val="DefaultParagraphFont"/>
    <w:uiPriority w:val="32"/>
    <w:qFormat/>
    <w:rsid w:val="0056668D"/>
    <w:rPr>
      <w:b/>
      <w:bCs/>
      <w:smallCaps/>
      <w:color w:val="2F5496" w:themeColor="accent1" w:themeShade="BF"/>
      <w:spacing w:val="5"/>
    </w:rPr>
  </w:style>
  <w:style w:type="table" w:styleId="TableGrid">
    <w:name w:val="Table Grid"/>
    <w:basedOn w:val="TableNormal"/>
    <w:uiPriority w:val="39"/>
    <w:rsid w:val="00566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3583</Words>
  <Characters>20424</Characters>
  <Application>Microsoft Office Word</Application>
  <DocSecurity>0</DocSecurity>
  <Lines>170</Lines>
  <Paragraphs>47</Paragraphs>
  <ScaleCrop>false</ScaleCrop>
  <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2026-02-06T08:07:00Z</dcterms:created>
  <dcterms:modified xsi:type="dcterms:W3CDTF">2026-02-06T08:07:00Z</dcterms:modified>
</cp:coreProperties>
</file>