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CC5" w:rsidRDefault="00282CC5" w:rsidP="00075583">
      <w:pPr>
        <w:adjustRightInd w:val="0"/>
        <w:snapToGrid w:val="0"/>
        <w:ind w:firstLine="720"/>
        <w:jc w:val="both"/>
        <w:rPr>
          <w:rFonts w:cs="Arial"/>
          <w:b/>
          <w:szCs w:val="20"/>
        </w:rPr>
      </w:pPr>
      <w:r w:rsidRPr="00075583">
        <w:rPr>
          <w:rFonts w:cs="Arial"/>
          <w:b/>
          <w:szCs w:val="20"/>
        </w:rPr>
        <w:t>Mẫu số 14</w:t>
      </w:r>
      <w:r>
        <w:rPr>
          <w:rFonts w:cs="Arial"/>
          <w:b/>
          <w:szCs w:val="20"/>
        </w:rPr>
        <w:t>. V</w:t>
      </w:r>
      <w:r w:rsidRPr="00075583">
        <w:rPr>
          <w:rFonts w:cs="Arial"/>
          <w:b/>
          <w:szCs w:val="20"/>
        </w:rPr>
        <w:t>ăn bản thông báo kết quả kiểm tra, đánh giá sự phù hợp đối với chất ô nhiễm khó phân hủy và nguyên liệu, nhiên liệu, vật liệu, sản phẩm, hàng hóa, thiết bị có chứa chất ô nhiễm khó phân hủy</w:t>
      </w:r>
    </w:p>
    <w:tbl>
      <w:tblPr>
        <w:tblW w:w="5000" w:type="pct"/>
        <w:tblCellMar>
          <w:left w:w="0" w:type="dxa"/>
          <w:right w:w="0" w:type="dxa"/>
        </w:tblCellMar>
        <w:tblLook w:val="04A0" w:firstRow="1" w:lastRow="0" w:firstColumn="1" w:lastColumn="0" w:noHBand="0" w:noVBand="1"/>
      </w:tblPr>
      <w:tblGrid>
        <w:gridCol w:w="3249"/>
        <w:gridCol w:w="5777"/>
      </w:tblGrid>
      <w:tr w:rsidR="00282CC5" w:rsidRPr="006D1BDC">
        <w:trPr>
          <w:trHeight w:val="920"/>
        </w:trPr>
        <w:tc>
          <w:tcPr>
            <w:tcW w:w="1800" w:type="pct"/>
            <w:tcMar>
              <w:top w:w="0" w:type="dxa"/>
              <w:left w:w="108" w:type="dxa"/>
              <w:bottom w:w="0" w:type="dxa"/>
              <w:right w:w="108" w:type="dxa"/>
            </w:tcMar>
            <w:hideMark/>
          </w:tcPr>
          <w:p w:rsidR="00282CC5" w:rsidRPr="006D1BDC" w:rsidRDefault="00282CC5" w:rsidP="006D1BDC">
            <w:pPr>
              <w:adjustRightInd w:val="0"/>
              <w:snapToGrid w:val="0"/>
              <w:spacing w:after="0"/>
              <w:jc w:val="center"/>
              <w:rPr>
                <w:rFonts w:cs="Arial"/>
                <w:b/>
                <w:bCs/>
                <w:szCs w:val="20"/>
              </w:rPr>
            </w:pPr>
            <w:r w:rsidRPr="006D1BDC">
              <w:rPr>
                <w:rFonts w:cs="Arial"/>
                <w:b/>
                <w:bCs/>
                <w:szCs w:val="20"/>
              </w:rPr>
              <w:t>(1)</w:t>
            </w:r>
          </w:p>
          <w:p w:rsidR="00282CC5" w:rsidRPr="006D1BDC" w:rsidRDefault="00282CC5" w:rsidP="006D1BDC">
            <w:pPr>
              <w:adjustRightInd w:val="0"/>
              <w:snapToGrid w:val="0"/>
              <w:spacing w:after="0"/>
              <w:jc w:val="center"/>
              <w:rPr>
                <w:rFonts w:cs="Arial"/>
                <w:szCs w:val="20"/>
              </w:rPr>
            </w:pPr>
            <w:r w:rsidRPr="006D1BDC">
              <w:rPr>
                <w:rFonts w:cs="Arial"/>
                <w:bCs/>
                <w:szCs w:val="20"/>
                <w:vertAlign w:val="superscript"/>
              </w:rPr>
              <w:t>__________</w:t>
            </w:r>
          </w:p>
          <w:p w:rsidR="00282CC5" w:rsidRDefault="00282CC5" w:rsidP="006D1BDC">
            <w:pPr>
              <w:adjustRightInd w:val="0"/>
              <w:snapToGrid w:val="0"/>
              <w:spacing w:after="0"/>
              <w:jc w:val="center"/>
              <w:rPr>
                <w:rFonts w:cs="Arial"/>
                <w:szCs w:val="20"/>
              </w:rPr>
            </w:pPr>
            <w:r w:rsidRPr="006D1BDC">
              <w:rPr>
                <w:rFonts w:cs="Arial"/>
                <w:szCs w:val="20"/>
              </w:rPr>
              <w:t>Số:        /</w:t>
            </w:r>
            <w:r>
              <w:rPr>
                <w:rFonts w:cs="Arial"/>
                <w:szCs w:val="20"/>
              </w:rPr>
              <w:t>…………</w:t>
            </w:r>
          </w:p>
          <w:p w:rsidR="00282CC5" w:rsidRPr="006D1BDC" w:rsidRDefault="00282CC5" w:rsidP="006D1BDC">
            <w:pPr>
              <w:adjustRightInd w:val="0"/>
              <w:snapToGrid w:val="0"/>
              <w:spacing w:after="0"/>
              <w:jc w:val="center"/>
              <w:rPr>
                <w:rFonts w:cs="Arial"/>
                <w:szCs w:val="20"/>
              </w:rPr>
            </w:pPr>
            <w:r w:rsidRPr="00075583">
              <w:rPr>
                <w:rFonts w:cs="Arial"/>
                <w:szCs w:val="20"/>
              </w:rPr>
              <w:t>V/v thông báo kết quả kiểm tra,</w:t>
            </w:r>
            <w:r>
              <w:rPr>
                <w:rFonts w:cs="Arial"/>
                <w:szCs w:val="20"/>
              </w:rPr>
              <w:t xml:space="preserve"> </w:t>
            </w:r>
            <w:r>
              <w:rPr>
                <w:rFonts w:cs="Arial"/>
                <w:szCs w:val="20"/>
              </w:rPr>
              <w:br/>
            </w:r>
            <w:r w:rsidRPr="00075583">
              <w:rPr>
                <w:rFonts w:cs="Arial"/>
                <w:szCs w:val="20"/>
              </w:rPr>
              <w:t>đánh giá sự phù hợp</w:t>
            </w:r>
          </w:p>
        </w:tc>
        <w:tc>
          <w:tcPr>
            <w:tcW w:w="3200" w:type="pct"/>
            <w:tcMar>
              <w:top w:w="0" w:type="dxa"/>
              <w:left w:w="108" w:type="dxa"/>
              <w:bottom w:w="0" w:type="dxa"/>
              <w:right w:w="108" w:type="dxa"/>
            </w:tcMar>
            <w:hideMark/>
          </w:tcPr>
          <w:p w:rsidR="00282CC5" w:rsidRPr="006D1BDC" w:rsidRDefault="00282CC5" w:rsidP="006D1BDC">
            <w:pPr>
              <w:adjustRightInd w:val="0"/>
              <w:snapToGrid w:val="0"/>
              <w:spacing w:after="0"/>
              <w:jc w:val="center"/>
              <w:rPr>
                <w:rFonts w:cs="Arial"/>
                <w:szCs w:val="20"/>
                <w:vertAlign w:val="superscript"/>
              </w:rPr>
            </w:pPr>
            <w:r w:rsidRPr="006D1BDC">
              <w:rPr>
                <w:rFonts w:cs="Arial"/>
                <w:b/>
                <w:bCs/>
                <w:szCs w:val="20"/>
              </w:rPr>
              <w:t>CỘNG HÒA XÃ HỘI CHỦ NGHĨA VIỆT NAM</w:t>
            </w:r>
            <w:r w:rsidRPr="006D1BDC">
              <w:rPr>
                <w:rFonts w:cs="Arial"/>
                <w:b/>
                <w:bCs/>
                <w:szCs w:val="20"/>
              </w:rPr>
              <w:br/>
              <w:t xml:space="preserve">Độc lập - Tự do - Hạnh phúc </w:t>
            </w:r>
            <w:r w:rsidRPr="006D1BDC">
              <w:rPr>
                <w:rFonts w:cs="Arial"/>
                <w:b/>
                <w:bCs/>
                <w:szCs w:val="20"/>
              </w:rPr>
              <w:br/>
            </w:r>
            <w:r w:rsidRPr="006D1BDC">
              <w:rPr>
                <w:rFonts w:cs="Arial"/>
                <w:bCs/>
                <w:szCs w:val="20"/>
                <w:vertAlign w:val="superscript"/>
              </w:rPr>
              <w:t>______________________</w:t>
            </w:r>
          </w:p>
          <w:p w:rsidR="00282CC5" w:rsidRPr="006D1BDC" w:rsidRDefault="00282CC5" w:rsidP="006D1BDC">
            <w:pPr>
              <w:adjustRightInd w:val="0"/>
              <w:snapToGrid w:val="0"/>
              <w:spacing w:after="0"/>
              <w:jc w:val="center"/>
              <w:rPr>
                <w:rFonts w:cs="Arial"/>
                <w:i/>
                <w:szCs w:val="20"/>
              </w:rPr>
            </w:pPr>
            <w:r w:rsidRPr="006D1BDC">
              <w:rPr>
                <w:rFonts w:cs="Arial"/>
                <w:i/>
                <w:szCs w:val="20"/>
              </w:rPr>
              <w:t>(Địa danh), ngày … tháng … năm ……</w:t>
            </w:r>
          </w:p>
        </w:tc>
      </w:tr>
    </w:tbl>
    <w:p w:rsidR="00282CC5" w:rsidRPr="006D1BDC" w:rsidRDefault="00282CC5" w:rsidP="006D1BDC">
      <w:pPr>
        <w:adjustRightInd w:val="0"/>
        <w:snapToGrid w:val="0"/>
        <w:spacing w:after="0"/>
        <w:jc w:val="center"/>
        <w:rPr>
          <w:rFonts w:cs="Arial"/>
          <w:szCs w:val="20"/>
        </w:rPr>
      </w:pPr>
    </w:p>
    <w:p w:rsidR="00282CC5" w:rsidRDefault="00282CC5" w:rsidP="006D1BDC">
      <w:pPr>
        <w:adjustRightInd w:val="0"/>
        <w:snapToGrid w:val="0"/>
        <w:spacing w:after="0"/>
        <w:jc w:val="center"/>
        <w:rPr>
          <w:rFonts w:cs="Arial"/>
          <w:szCs w:val="20"/>
        </w:rPr>
      </w:pPr>
      <w:r w:rsidRPr="00075583">
        <w:rPr>
          <w:rFonts w:cs="Arial"/>
          <w:szCs w:val="20"/>
        </w:rPr>
        <w:t xml:space="preserve">Kính gửi: </w:t>
      </w:r>
      <w:r>
        <w:rPr>
          <w:rFonts w:cs="Arial"/>
          <w:szCs w:val="20"/>
        </w:rPr>
        <w:t>….(2)…..</w:t>
      </w:r>
    </w:p>
    <w:p w:rsidR="00282CC5" w:rsidRPr="00075583" w:rsidRDefault="00282CC5" w:rsidP="006D1BDC">
      <w:pPr>
        <w:adjustRightInd w:val="0"/>
        <w:snapToGrid w:val="0"/>
        <w:spacing w:after="0"/>
        <w:jc w:val="center"/>
        <w:rPr>
          <w:rFonts w:cs="Arial"/>
          <w:szCs w:val="20"/>
        </w:rPr>
      </w:pPr>
    </w:p>
    <w:p w:rsidR="00282CC5" w:rsidRPr="00075583" w:rsidRDefault="00282CC5" w:rsidP="00075583">
      <w:pPr>
        <w:adjustRightInd w:val="0"/>
        <w:snapToGrid w:val="0"/>
        <w:ind w:firstLine="720"/>
        <w:jc w:val="both"/>
        <w:rPr>
          <w:rFonts w:cs="Arial"/>
          <w:szCs w:val="20"/>
        </w:rPr>
      </w:pPr>
      <w:r w:rsidRPr="00075583">
        <w:rPr>
          <w:rFonts w:cs="Arial"/>
          <w:i/>
          <w:szCs w:val="20"/>
        </w:rPr>
        <w:t>Căn cứ Luật Bảo vệ môi trường năm 2020 được sửa đổi, bổ sung bởi Luật sửa đổi, bổ sung một số điều của 15 luật trong lĩnh vực nông nghiệp và môi trường;</w:t>
      </w:r>
    </w:p>
    <w:p w:rsidR="00282CC5" w:rsidRPr="00075583" w:rsidRDefault="00282CC5" w:rsidP="00075583">
      <w:pPr>
        <w:adjustRightInd w:val="0"/>
        <w:snapToGrid w:val="0"/>
        <w:ind w:firstLine="720"/>
        <w:jc w:val="both"/>
        <w:rPr>
          <w:rFonts w:cs="Arial"/>
          <w:szCs w:val="20"/>
        </w:rPr>
      </w:pPr>
      <w:r w:rsidRPr="00075583">
        <w:rPr>
          <w:rFonts w:cs="Arial"/>
          <w:i/>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sidR="00282CC5" w:rsidRPr="00075583" w:rsidRDefault="00282CC5" w:rsidP="00075583">
      <w:pPr>
        <w:adjustRightInd w:val="0"/>
        <w:snapToGrid w:val="0"/>
        <w:ind w:firstLine="720"/>
        <w:jc w:val="both"/>
        <w:rPr>
          <w:rFonts w:cs="Arial"/>
          <w:szCs w:val="20"/>
        </w:rPr>
      </w:pPr>
      <w:r w:rsidRPr="00075583">
        <w:rPr>
          <w:rFonts w:cs="Arial"/>
          <w:i/>
          <w:szCs w:val="20"/>
        </w:rPr>
        <w:t>Căn cứ Nghị định số 37/2026/NĐ-CP ngày 23 tháng 01 năm 2026 của Chính phủ quy định chi tiết một số điều và biện pháp để tổ chức, hướng dẫn thi hành Luật Chất lượng sản phẩm, hàng hóa;</w:t>
      </w:r>
    </w:p>
    <w:p w:rsidR="00282CC5" w:rsidRPr="00075583" w:rsidRDefault="00282CC5" w:rsidP="00075583">
      <w:pPr>
        <w:adjustRightInd w:val="0"/>
        <w:snapToGrid w:val="0"/>
        <w:ind w:firstLine="720"/>
        <w:jc w:val="both"/>
        <w:rPr>
          <w:rFonts w:cs="Arial"/>
          <w:szCs w:val="20"/>
        </w:rPr>
      </w:pPr>
      <w:r w:rsidRPr="00075583">
        <w:rPr>
          <w:rFonts w:cs="Arial"/>
          <w:i/>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09/2026/TT-BNNMT ngày 29 tháng 01 năm 2026;</w:t>
      </w:r>
    </w:p>
    <w:p w:rsidR="00282CC5" w:rsidRPr="00075583" w:rsidRDefault="00282CC5" w:rsidP="00075583">
      <w:pPr>
        <w:adjustRightInd w:val="0"/>
        <w:snapToGrid w:val="0"/>
        <w:ind w:firstLine="720"/>
        <w:jc w:val="both"/>
        <w:rPr>
          <w:rFonts w:cs="Arial"/>
          <w:szCs w:val="20"/>
        </w:rPr>
      </w:pPr>
      <w:r w:rsidRPr="00075583">
        <w:rPr>
          <w:rFonts w:cs="Arial"/>
          <w:i/>
          <w:szCs w:val="20"/>
        </w:rPr>
        <w:t>Căn cứ Quyết định số .../QĐ-... ngày ... tháng ... năm ... của (1) về việc thành lập Đoàn kiểm tra, đánh giá sự phù hợp đối với chất ô nhiễm khó phân hủy và nguyên liệu, nhiên liệu, vật liệu, sản phẩm, hàng hóa, thiết bị có chứa chất ô nhiễm khó phân hủy của (2);</w:t>
      </w:r>
    </w:p>
    <w:p w:rsidR="00282CC5" w:rsidRPr="00075583" w:rsidRDefault="00282CC5" w:rsidP="00075583">
      <w:pPr>
        <w:adjustRightInd w:val="0"/>
        <w:snapToGrid w:val="0"/>
        <w:ind w:firstLine="720"/>
        <w:jc w:val="both"/>
        <w:rPr>
          <w:rFonts w:cs="Arial"/>
          <w:szCs w:val="20"/>
        </w:rPr>
      </w:pPr>
      <w:r w:rsidRPr="00075583">
        <w:rPr>
          <w:rFonts w:cs="Arial"/>
          <w:i/>
          <w:szCs w:val="20"/>
        </w:rPr>
        <w:t>Căn cứ Biên bản kiểm tra, đánh giá sự phù hợp đối với chất ô nhiễm khó phân hủy và nguyên liệu, nhiên liệu, vật liệu, sản phẩm, hàng hóa, thiết bị có chứa chất ô nhiễm khó phân hủy ngày ... tháng ... năm ...</w:t>
      </w:r>
    </w:p>
    <w:p w:rsidR="00282CC5" w:rsidRPr="00075583" w:rsidRDefault="00282CC5" w:rsidP="00075583">
      <w:pPr>
        <w:adjustRightInd w:val="0"/>
        <w:snapToGrid w:val="0"/>
        <w:ind w:firstLine="720"/>
        <w:jc w:val="both"/>
        <w:rPr>
          <w:rFonts w:cs="Arial"/>
          <w:szCs w:val="20"/>
        </w:rPr>
      </w:pPr>
      <w:r w:rsidRPr="00075583">
        <w:rPr>
          <w:rFonts w:cs="Arial"/>
          <w:szCs w:val="20"/>
        </w:rPr>
        <w:t>.. (1)... thông báo kết quả kiểm tra như sau:</w:t>
      </w:r>
    </w:p>
    <w:p w:rsidR="00282CC5" w:rsidRPr="00075583" w:rsidRDefault="00282CC5" w:rsidP="00075583">
      <w:pPr>
        <w:adjustRightInd w:val="0"/>
        <w:snapToGrid w:val="0"/>
        <w:ind w:firstLine="720"/>
        <w:jc w:val="both"/>
        <w:rPr>
          <w:rFonts w:cs="Arial"/>
          <w:szCs w:val="20"/>
        </w:rPr>
      </w:pPr>
      <w:r w:rsidRPr="00075583">
        <w:rPr>
          <w:rFonts w:cs="Arial"/>
          <w:szCs w:val="20"/>
        </w:rPr>
        <w:t>1. Đoàn kiểm tra, đánh giá đã lấy mẫu để đánh giá sự phù hợp theo quy chuẩn kỹ thuật môi trường tương ứng,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7"/>
        <w:gridCol w:w="3393"/>
        <w:gridCol w:w="988"/>
        <w:gridCol w:w="799"/>
        <w:gridCol w:w="1345"/>
        <w:gridCol w:w="1246"/>
        <w:gridCol w:w="528"/>
      </w:tblGrid>
      <w:tr w:rsidR="00282CC5" w:rsidRPr="00075583" w:rsidTr="006D1BDC">
        <w:tc>
          <w:tcPr>
            <w:tcW w:w="397"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Stt</w:t>
            </w:r>
          </w:p>
        </w:tc>
        <w:tc>
          <w:tcPr>
            <w:tcW w:w="1881"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Tên chất ô nhiễm khó phân hủy hoặc nguyên liệu, nhiên liệu, vật liệu, sản phẩm, hàng hóa, thiết bị chứa chất ô nhiễm khó phân hủy</w:t>
            </w:r>
          </w:p>
        </w:tc>
        <w:tc>
          <w:tcPr>
            <w:tcW w:w="548"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Mã CAS/ Mã HS</w:t>
            </w:r>
          </w:p>
        </w:tc>
        <w:tc>
          <w:tcPr>
            <w:tcW w:w="443"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Đặc tính kỹ thuật</w:t>
            </w:r>
          </w:p>
        </w:tc>
        <w:tc>
          <w:tcPr>
            <w:tcW w:w="746"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Xuất xứ/ Nhà sản xuất hoặc nhập khẩu</w:t>
            </w:r>
          </w:p>
        </w:tc>
        <w:tc>
          <w:tcPr>
            <w:tcW w:w="691"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Khối lượng/ số lượng mẫu, đơn vị tính</w:t>
            </w:r>
          </w:p>
        </w:tc>
        <w:tc>
          <w:tcPr>
            <w:tcW w:w="293"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Ghi chú</w:t>
            </w:r>
          </w:p>
        </w:tc>
      </w:tr>
      <w:tr w:rsidR="00282CC5" w:rsidRPr="00075583" w:rsidTr="006D1BDC">
        <w:tc>
          <w:tcPr>
            <w:tcW w:w="397"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(1)</w:t>
            </w:r>
          </w:p>
        </w:tc>
        <w:tc>
          <w:tcPr>
            <w:tcW w:w="1881"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(2)</w:t>
            </w:r>
          </w:p>
        </w:tc>
        <w:tc>
          <w:tcPr>
            <w:tcW w:w="548"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(3)</w:t>
            </w:r>
          </w:p>
        </w:tc>
        <w:tc>
          <w:tcPr>
            <w:tcW w:w="443"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(4)</w:t>
            </w:r>
          </w:p>
        </w:tc>
        <w:tc>
          <w:tcPr>
            <w:tcW w:w="746"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(5)</w:t>
            </w:r>
          </w:p>
        </w:tc>
        <w:tc>
          <w:tcPr>
            <w:tcW w:w="691"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(6)</w:t>
            </w:r>
          </w:p>
        </w:tc>
        <w:tc>
          <w:tcPr>
            <w:tcW w:w="293" w:type="pct"/>
            <w:vAlign w:val="center"/>
          </w:tcPr>
          <w:p w:rsidR="00282CC5" w:rsidRPr="00075583" w:rsidRDefault="00282CC5" w:rsidP="006D1BDC">
            <w:pPr>
              <w:adjustRightInd w:val="0"/>
              <w:snapToGrid w:val="0"/>
              <w:spacing w:after="0"/>
              <w:jc w:val="center"/>
              <w:rPr>
                <w:rFonts w:cs="Arial"/>
                <w:szCs w:val="20"/>
              </w:rPr>
            </w:pPr>
            <w:r w:rsidRPr="00075583">
              <w:rPr>
                <w:rFonts w:cs="Arial"/>
                <w:b/>
                <w:szCs w:val="20"/>
              </w:rPr>
              <w:t>(7)</w:t>
            </w:r>
          </w:p>
        </w:tc>
      </w:tr>
      <w:tr w:rsidR="00282CC5" w:rsidRPr="00075583" w:rsidTr="006D1BDC">
        <w:tc>
          <w:tcPr>
            <w:tcW w:w="397" w:type="pct"/>
            <w:vAlign w:val="center"/>
          </w:tcPr>
          <w:p w:rsidR="00282CC5" w:rsidRPr="00075583" w:rsidRDefault="00282CC5" w:rsidP="006D1BDC">
            <w:pPr>
              <w:adjustRightInd w:val="0"/>
              <w:snapToGrid w:val="0"/>
              <w:spacing w:after="0"/>
              <w:jc w:val="center"/>
              <w:rPr>
                <w:rFonts w:cs="Arial"/>
                <w:szCs w:val="20"/>
              </w:rPr>
            </w:pPr>
            <w:r w:rsidRPr="00075583">
              <w:rPr>
                <w:rFonts w:cs="Arial"/>
                <w:szCs w:val="20"/>
              </w:rPr>
              <w:t>1</w:t>
            </w:r>
          </w:p>
        </w:tc>
        <w:tc>
          <w:tcPr>
            <w:tcW w:w="1881" w:type="pct"/>
            <w:vAlign w:val="center"/>
          </w:tcPr>
          <w:p w:rsidR="00282CC5" w:rsidRPr="00075583" w:rsidRDefault="00282CC5" w:rsidP="006D1BDC">
            <w:pPr>
              <w:adjustRightInd w:val="0"/>
              <w:snapToGrid w:val="0"/>
              <w:spacing w:after="0"/>
              <w:jc w:val="center"/>
              <w:rPr>
                <w:rFonts w:cs="Arial"/>
                <w:szCs w:val="20"/>
              </w:rPr>
            </w:pPr>
          </w:p>
        </w:tc>
        <w:tc>
          <w:tcPr>
            <w:tcW w:w="548" w:type="pct"/>
            <w:vAlign w:val="center"/>
          </w:tcPr>
          <w:p w:rsidR="00282CC5" w:rsidRPr="00075583" w:rsidRDefault="00282CC5" w:rsidP="006D1BDC">
            <w:pPr>
              <w:adjustRightInd w:val="0"/>
              <w:snapToGrid w:val="0"/>
              <w:spacing w:after="0"/>
              <w:jc w:val="center"/>
              <w:rPr>
                <w:rFonts w:cs="Arial"/>
                <w:szCs w:val="20"/>
              </w:rPr>
            </w:pPr>
          </w:p>
        </w:tc>
        <w:tc>
          <w:tcPr>
            <w:tcW w:w="443" w:type="pct"/>
            <w:vAlign w:val="center"/>
          </w:tcPr>
          <w:p w:rsidR="00282CC5" w:rsidRPr="00075583" w:rsidRDefault="00282CC5" w:rsidP="006D1BDC">
            <w:pPr>
              <w:adjustRightInd w:val="0"/>
              <w:snapToGrid w:val="0"/>
              <w:spacing w:after="0"/>
              <w:jc w:val="center"/>
              <w:rPr>
                <w:rFonts w:cs="Arial"/>
                <w:szCs w:val="20"/>
              </w:rPr>
            </w:pPr>
          </w:p>
        </w:tc>
        <w:tc>
          <w:tcPr>
            <w:tcW w:w="746" w:type="pct"/>
            <w:vAlign w:val="center"/>
          </w:tcPr>
          <w:p w:rsidR="00282CC5" w:rsidRPr="00075583" w:rsidRDefault="00282CC5" w:rsidP="006D1BDC">
            <w:pPr>
              <w:adjustRightInd w:val="0"/>
              <w:snapToGrid w:val="0"/>
              <w:spacing w:after="0"/>
              <w:jc w:val="center"/>
              <w:rPr>
                <w:rFonts w:cs="Arial"/>
                <w:szCs w:val="20"/>
              </w:rPr>
            </w:pPr>
          </w:p>
        </w:tc>
        <w:tc>
          <w:tcPr>
            <w:tcW w:w="691" w:type="pct"/>
            <w:vAlign w:val="center"/>
          </w:tcPr>
          <w:p w:rsidR="00282CC5" w:rsidRPr="00075583" w:rsidRDefault="00282CC5" w:rsidP="006D1BDC">
            <w:pPr>
              <w:adjustRightInd w:val="0"/>
              <w:snapToGrid w:val="0"/>
              <w:spacing w:after="0"/>
              <w:jc w:val="center"/>
              <w:rPr>
                <w:rFonts w:cs="Arial"/>
                <w:szCs w:val="20"/>
              </w:rPr>
            </w:pPr>
          </w:p>
        </w:tc>
        <w:tc>
          <w:tcPr>
            <w:tcW w:w="293" w:type="pct"/>
            <w:vAlign w:val="center"/>
          </w:tcPr>
          <w:p w:rsidR="00282CC5" w:rsidRPr="00075583" w:rsidRDefault="00282CC5" w:rsidP="006D1BDC">
            <w:pPr>
              <w:adjustRightInd w:val="0"/>
              <w:snapToGrid w:val="0"/>
              <w:spacing w:after="0"/>
              <w:jc w:val="center"/>
              <w:rPr>
                <w:rFonts w:cs="Arial"/>
                <w:szCs w:val="20"/>
              </w:rPr>
            </w:pPr>
          </w:p>
        </w:tc>
      </w:tr>
      <w:tr w:rsidR="00282CC5" w:rsidRPr="00075583" w:rsidTr="006D1BDC">
        <w:tc>
          <w:tcPr>
            <w:tcW w:w="397" w:type="pct"/>
            <w:vAlign w:val="center"/>
          </w:tcPr>
          <w:p w:rsidR="00282CC5" w:rsidRPr="00075583" w:rsidRDefault="00282CC5" w:rsidP="006D1BDC">
            <w:pPr>
              <w:adjustRightInd w:val="0"/>
              <w:snapToGrid w:val="0"/>
              <w:spacing w:after="0"/>
              <w:jc w:val="center"/>
              <w:rPr>
                <w:rFonts w:cs="Arial"/>
                <w:szCs w:val="20"/>
              </w:rPr>
            </w:pPr>
            <w:r>
              <w:rPr>
                <w:rFonts w:cs="Arial"/>
                <w:szCs w:val="20"/>
              </w:rPr>
              <w:t>2</w:t>
            </w:r>
          </w:p>
        </w:tc>
        <w:tc>
          <w:tcPr>
            <w:tcW w:w="1881" w:type="pct"/>
            <w:vAlign w:val="center"/>
          </w:tcPr>
          <w:p w:rsidR="00282CC5" w:rsidRPr="00075583" w:rsidRDefault="00282CC5" w:rsidP="006D1BDC">
            <w:pPr>
              <w:adjustRightInd w:val="0"/>
              <w:snapToGrid w:val="0"/>
              <w:spacing w:after="0"/>
              <w:jc w:val="center"/>
              <w:rPr>
                <w:rFonts w:cs="Arial"/>
                <w:szCs w:val="20"/>
              </w:rPr>
            </w:pPr>
          </w:p>
        </w:tc>
        <w:tc>
          <w:tcPr>
            <w:tcW w:w="548" w:type="pct"/>
            <w:vAlign w:val="center"/>
          </w:tcPr>
          <w:p w:rsidR="00282CC5" w:rsidRPr="00075583" w:rsidRDefault="00282CC5" w:rsidP="006D1BDC">
            <w:pPr>
              <w:adjustRightInd w:val="0"/>
              <w:snapToGrid w:val="0"/>
              <w:spacing w:after="0"/>
              <w:jc w:val="center"/>
              <w:rPr>
                <w:rFonts w:cs="Arial"/>
                <w:szCs w:val="20"/>
              </w:rPr>
            </w:pPr>
          </w:p>
        </w:tc>
        <w:tc>
          <w:tcPr>
            <w:tcW w:w="443" w:type="pct"/>
            <w:vAlign w:val="center"/>
          </w:tcPr>
          <w:p w:rsidR="00282CC5" w:rsidRPr="00075583" w:rsidRDefault="00282CC5" w:rsidP="006D1BDC">
            <w:pPr>
              <w:adjustRightInd w:val="0"/>
              <w:snapToGrid w:val="0"/>
              <w:spacing w:after="0"/>
              <w:jc w:val="center"/>
              <w:rPr>
                <w:rFonts w:cs="Arial"/>
                <w:szCs w:val="20"/>
              </w:rPr>
            </w:pPr>
          </w:p>
        </w:tc>
        <w:tc>
          <w:tcPr>
            <w:tcW w:w="746" w:type="pct"/>
            <w:vAlign w:val="center"/>
          </w:tcPr>
          <w:p w:rsidR="00282CC5" w:rsidRPr="00075583" w:rsidRDefault="00282CC5" w:rsidP="006D1BDC">
            <w:pPr>
              <w:adjustRightInd w:val="0"/>
              <w:snapToGrid w:val="0"/>
              <w:spacing w:after="0"/>
              <w:jc w:val="center"/>
              <w:rPr>
                <w:rFonts w:cs="Arial"/>
                <w:szCs w:val="20"/>
              </w:rPr>
            </w:pPr>
          </w:p>
        </w:tc>
        <w:tc>
          <w:tcPr>
            <w:tcW w:w="691" w:type="pct"/>
            <w:vAlign w:val="center"/>
          </w:tcPr>
          <w:p w:rsidR="00282CC5" w:rsidRPr="00075583" w:rsidRDefault="00282CC5" w:rsidP="006D1BDC">
            <w:pPr>
              <w:adjustRightInd w:val="0"/>
              <w:snapToGrid w:val="0"/>
              <w:spacing w:after="0"/>
              <w:jc w:val="center"/>
              <w:rPr>
                <w:rFonts w:cs="Arial"/>
                <w:szCs w:val="20"/>
              </w:rPr>
            </w:pPr>
          </w:p>
        </w:tc>
        <w:tc>
          <w:tcPr>
            <w:tcW w:w="293" w:type="pct"/>
            <w:vAlign w:val="center"/>
          </w:tcPr>
          <w:p w:rsidR="00282CC5" w:rsidRPr="00075583" w:rsidRDefault="00282CC5" w:rsidP="006D1BDC">
            <w:pPr>
              <w:adjustRightInd w:val="0"/>
              <w:snapToGrid w:val="0"/>
              <w:spacing w:after="0"/>
              <w:jc w:val="center"/>
              <w:rPr>
                <w:rFonts w:cs="Arial"/>
                <w:szCs w:val="20"/>
              </w:rPr>
            </w:pPr>
          </w:p>
        </w:tc>
      </w:tr>
      <w:tr w:rsidR="00282CC5" w:rsidRPr="00075583" w:rsidTr="006D1BDC">
        <w:tc>
          <w:tcPr>
            <w:tcW w:w="397" w:type="pct"/>
            <w:vAlign w:val="center"/>
          </w:tcPr>
          <w:p w:rsidR="00282CC5" w:rsidRPr="00075583" w:rsidRDefault="00282CC5" w:rsidP="006D1BDC">
            <w:pPr>
              <w:adjustRightInd w:val="0"/>
              <w:snapToGrid w:val="0"/>
              <w:spacing w:after="0"/>
              <w:jc w:val="center"/>
              <w:rPr>
                <w:rFonts w:cs="Arial"/>
                <w:szCs w:val="20"/>
              </w:rPr>
            </w:pPr>
            <w:r>
              <w:rPr>
                <w:rFonts w:cs="Arial"/>
                <w:szCs w:val="20"/>
              </w:rPr>
              <w:t>3</w:t>
            </w:r>
          </w:p>
        </w:tc>
        <w:tc>
          <w:tcPr>
            <w:tcW w:w="1881" w:type="pct"/>
            <w:vAlign w:val="center"/>
          </w:tcPr>
          <w:p w:rsidR="00282CC5" w:rsidRPr="00075583" w:rsidRDefault="00282CC5" w:rsidP="006D1BDC">
            <w:pPr>
              <w:adjustRightInd w:val="0"/>
              <w:snapToGrid w:val="0"/>
              <w:spacing w:after="0"/>
              <w:jc w:val="center"/>
              <w:rPr>
                <w:rFonts w:cs="Arial"/>
                <w:szCs w:val="20"/>
              </w:rPr>
            </w:pPr>
          </w:p>
        </w:tc>
        <w:tc>
          <w:tcPr>
            <w:tcW w:w="548" w:type="pct"/>
            <w:vAlign w:val="center"/>
          </w:tcPr>
          <w:p w:rsidR="00282CC5" w:rsidRPr="00075583" w:rsidRDefault="00282CC5" w:rsidP="006D1BDC">
            <w:pPr>
              <w:adjustRightInd w:val="0"/>
              <w:snapToGrid w:val="0"/>
              <w:spacing w:after="0"/>
              <w:jc w:val="center"/>
              <w:rPr>
                <w:rFonts w:cs="Arial"/>
                <w:szCs w:val="20"/>
              </w:rPr>
            </w:pPr>
          </w:p>
        </w:tc>
        <w:tc>
          <w:tcPr>
            <w:tcW w:w="443" w:type="pct"/>
            <w:vAlign w:val="center"/>
          </w:tcPr>
          <w:p w:rsidR="00282CC5" w:rsidRPr="00075583" w:rsidRDefault="00282CC5" w:rsidP="006D1BDC">
            <w:pPr>
              <w:adjustRightInd w:val="0"/>
              <w:snapToGrid w:val="0"/>
              <w:spacing w:after="0"/>
              <w:jc w:val="center"/>
              <w:rPr>
                <w:rFonts w:cs="Arial"/>
                <w:szCs w:val="20"/>
              </w:rPr>
            </w:pPr>
          </w:p>
        </w:tc>
        <w:tc>
          <w:tcPr>
            <w:tcW w:w="746" w:type="pct"/>
            <w:vAlign w:val="center"/>
          </w:tcPr>
          <w:p w:rsidR="00282CC5" w:rsidRPr="00075583" w:rsidRDefault="00282CC5" w:rsidP="006D1BDC">
            <w:pPr>
              <w:adjustRightInd w:val="0"/>
              <w:snapToGrid w:val="0"/>
              <w:spacing w:after="0"/>
              <w:jc w:val="center"/>
              <w:rPr>
                <w:rFonts w:cs="Arial"/>
                <w:szCs w:val="20"/>
              </w:rPr>
            </w:pPr>
          </w:p>
        </w:tc>
        <w:tc>
          <w:tcPr>
            <w:tcW w:w="691" w:type="pct"/>
            <w:vAlign w:val="center"/>
          </w:tcPr>
          <w:p w:rsidR="00282CC5" w:rsidRPr="00075583" w:rsidRDefault="00282CC5" w:rsidP="006D1BDC">
            <w:pPr>
              <w:adjustRightInd w:val="0"/>
              <w:snapToGrid w:val="0"/>
              <w:spacing w:after="0"/>
              <w:jc w:val="center"/>
              <w:rPr>
                <w:rFonts w:cs="Arial"/>
                <w:szCs w:val="20"/>
              </w:rPr>
            </w:pPr>
          </w:p>
        </w:tc>
        <w:tc>
          <w:tcPr>
            <w:tcW w:w="293" w:type="pct"/>
            <w:vAlign w:val="center"/>
          </w:tcPr>
          <w:p w:rsidR="00282CC5" w:rsidRPr="00075583" w:rsidRDefault="00282CC5" w:rsidP="006D1BDC">
            <w:pPr>
              <w:adjustRightInd w:val="0"/>
              <w:snapToGrid w:val="0"/>
              <w:spacing w:after="0"/>
              <w:jc w:val="center"/>
              <w:rPr>
                <w:rFonts w:cs="Arial"/>
                <w:szCs w:val="20"/>
              </w:rPr>
            </w:pPr>
          </w:p>
        </w:tc>
      </w:tr>
      <w:tr w:rsidR="00282CC5" w:rsidRPr="00075583" w:rsidTr="006D1BDC">
        <w:tc>
          <w:tcPr>
            <w:tcW w:w="397" w:type="pct"/>
            <w:vAlign w:val="center"/>
          </w:tcPr>
          <w:p w:rsidR="00282CC5" w:rsidRDefault="00282CC5" w:rsidP="006D1BDC">
            <w:pPr>
              <w:adjustRightInd w:val="0"/>
              <w:snapToGrid w:val="0"/>
              <w:spacing w:after="0"/>
              <w:jc w:val="center"/>
              <w:rPr>
                <w:rFonts w:cs="Arial"/>
                <w:szCs w:val="20"/>
              </w:rPr>
            </w:pPr>
            <w:r>
              <w:rPr>
                <w:rFonts w:cs="Arial"/>
                <w:szCs w:val="20"/>
              </w:rPr>
              <w:t>…</w:t>
            </w:r>
          </w:p>
        </w:tc>
        <w:tc>
          <w:tcPr>
            <w:tcW w:w="1881" w:type="pct"/>
            <w:vAlign w:val="center"/>
          </w:tcPr>
          <w:p w:rsidR="00282CC5" w:rsidRPr="00075583" w:rsidRDefault="00282CC5" w:rsidP="006D1BDC">
            <w:pPr>
              <w:adjustRightInd w:val="0"/>
              <w:snapToGrid w:val="0"/>
              <w:spacing w:after="0"/>
              <w:jc w:val="center"/>
              <w:rPr>
                <w:rFonts w:cs="Arial"/>
                <w:szCs w:val="20"/>
              </w:rPr>
            </w:pPr>
          </w:p>
        </w:tc>
        <w:tc>
          <w:tcPr>
            <w:tcW w:w="548" w:type="pct"/>
            <w:vAlign w:val="center"/>
          </w:tcPr>
          <w:p w:rsidR="00282CC5" w:rsidRPr="00075583" w:rsidRDefault="00282CC5" w:rsidP="006D1BDC">
            <w:pPr>
              <w:adjustRightInd w:val="0"/>
              <w:snapToGrid w:val="0"/>
              <w:spacing w:after="0"/>
              <w:jc w:val="center"/>
              <w:rPr>
                <w:rFonts w:cs="Arial"/>
                <w:szCs w:val="20"/>
              </w:rPr>
            </w:pPr>
          </w:p>
        </w:tc>
        <w:tc>
          <w:tcPr>
            <w:tcW w:w="443" w:type="pct"/>
            <w:vAlign w:val="center"/>
          </w:tcPr>
          <w:p w:rsidR="00282CC5" w:rsidRPr="00075583" w:rsidRDefault="00282CC5" w:rsidP="006D1BDC">
            <w:pPr>
              <w:adjustRightInd w:val="0"/>
              <w:snapToGrid w:val="0"/>
              <w:spacing w:after="0"/>
              <w:jc w:val="center"/>
              <w:rPr>
                <w:rFonts w:cs="Arial"/>
                <w:szCs w:val="20"/>
              </w:rPr>
            </w:pPr>
          </w:p>
        </w:tc>
        <w:tc>
          <w:tcPr>
            <w:tcW w:w="746" w:type="pct"/>
            <w:vAlign w:val="center"/>
          </w:tcPr>
          <w:p w:rsidR="00282CC5" w:rsidRPr="00075583" w:rsidRDefault="00282CC5" w:rsidP="006D1BDC">
            <w:pPr>
              <w:adjustRightInd w:val="0"/>
              <w:snapToGrid w:val="0"/>
              <w:spacing w:after="0"/>
              <w:jc w:val="center"/>
              <w:rPr>
                <w:rFonts w:cs="Arial"/>
                <w:szCs w:val="20"/>
              </w:rPr>
            </w:pPr>
          </w:p>
        </w:tc>
        <w:tc>
          <w:tcPr>
            <w:tcW w:w="691" w:type="pct"/>
            <w:vAlign w:val="center"/>
          </w:tcPr>
          <w:p w:rsidR="00282CC5" w:rsidRPr="00075583" w:rsidRDefault="00282CC5" w:rsidP="006D1BDC">
            <w:pPr>
              <w:adjustRightInd w:val="0"/>
              <w:snapToGrid w:val="0"/>
              <w:spacing w:after="0"/>
              <w:jc w:val="center"/>
              <w:rPr>
                <w:rFonts w:cs="Arial"/>
                <w:szCs w:val="20"/>
              </w:rPr>
            </w:pPr>
          </w:p>
        </w:tc>
        <w:tc>
          <w:tcPr>
            <w:tcW w:w="293" w:type="pct"/>
            <w:vAlign w:val="center"/>
          </w:tcPr>
          <w:p w:rsidR="00282CC5" w:rsidRPr="00075583" w:rsidRDefault="00282CC5" w:rsidP="006D1BDC">
            <w:pPr>
              <w:adjustRightInd w:val="0"/>
              <w:snapToGrid w:val="0"/>
              <w:spacing w:after="0"/>
              <w:jc w:val="center"/>
              <w:rPr>
                <w:rFonts w:cs="Arial"/>
                <w:szCs w:val="20"/>
              </w:rPr>
            </w:pPr>
          </w:p>
        </w:tc>
      </w:tr>
    </w:tbl>
    <w:p w:rsidR="00282CC5" w:rsidRPr="00075583" w:rsidRDefault="00282CC5" w:rsidP="00075583">
      <w:pPr>
        <w:adjustRightInd w:val="0"/>
        <w:snapToGrid w:val="0"/>
        <w:ind w:firstLine="720"/>
        <w:jc w:val="both"/>
        <w:rPr>
          <w:rFonts w:cs="Arial"/>
          <w:szCs w:val="20"/>
        </w:rPr>
      </w:pPr>
      <w:r w:rsidRPr="00075583">
        <w:rPr>
          <w:rFonts w:cs="Arial"/>
          <w:szCs w:val="20"/>
        </w:rPr>
        <w:t>2. Căn cứ kiểm tra, đánh giá</w:t>
      </w:r>
    </w:p>
    <w:p w:rsidR="00282CC5" w:rsidRPr="00075583" w:rsidRDefault="00282CC5" w:rsidP="00075583">
      <w:pPr>
        <w:adjustRightInd w:val="0"/>
        <w:snapToGrid w:val="0"/>
        <w:ind w:firstLine="720"/>
        <w:jc w:val="both"/>
        <w:rPr>
          <w:rFonts w:cs="Arial"/>
          <w:szCs w:val="20"/>
        </w:rPr>
      </w:pPr>
      <w:r w:rsidRPr="00075583">
        <w:rPr>
          <w:rFonts w:cs="Arial"/>
          <w:szCs w:val="20"/>
        </w:rPr>
        <w:t>+ Quy chuẩn kỹ thuật môi trường:</w:t>
      </w:r>
      <w:r>
        <w:rPr>
          <w:rFonts w:cs="Arial"/>
          <w:szCs w:val="20"/>
        </w:rPr>
        <w:t xml:space="preserve"> ……………………………………………………….</w:t>
      </w:r>
    </w:p>
    <w:p w:rsidR="00282CC5" w:rsidRPr="00075583" w:rsidRDefault="00282CC5" w:rsidP="00075583">
      <w:pPr>
        <w:adjustRightInd w:val="0"/>
        <w:snapToGrid w:val="0"/>
        <w:ind w:firstLine="720"/>
        <w:jc w:val="both"/>
        <w:rPr>
          <w:rFonts w:cs="Arial"/>
          <w:szCs w:val="20"/>
        </w:rPr>
      </w:pPr>
      <w:r w:rsidRPr="00075583">
        <w:rPr>
          <w:rFonts w:cs="Arial"/>
          <w:szCs w:val="20"/>
        </w:rPr>
        <w:t>+ Quy định khác:</w:t>
      </w:r>
      <w:r>
        <w:rPr>
          <w:rFonts w:cs="Arial"/>
          <w:szCs w:val="20"/>
        </w:rPr>
        <w:t xml:space="preserve"> …………………………………………………………………………..</w:t>
      </w:r>
    </w:p>
    <w:p w:rsidR="00282CC5" w:rsidRPr="00075583" w:rsidRDefault="00282CC5" w:rsidP="00075583">
      <w:pPr>
        <w:adjustRightInd w:val="0"/>
        <w:snapToGrid w:val="0"/>
        <w:ind w:firstLine="720"/>
        <w:jc w:val="both"/>
        <w:rPr>
          <w:rFonts w:cs="Arial"/>
          <w:szCs w:val="20"/>
        </w:rPr>
      </w:pPr>
      <w:r w:rsidRPr="00075583">
        <w:rPr>
          <w:rFonts w:cs="Arial"/>
          <w:szCs w:val="20"/>
        </w:rPr>
        <w:t xml:space="preserve">3. Kết quả kiểm tra, đánh giá: </w:t>
      </w:r>
      <w:r w:rsidRPr="00075583">
        <w:rPr>
          <w:rFonts w:cs="Arial"/>
          <w:i/>
          <w:szCs w:val="20"/>
        </w:rPr>
        <w:t>Ghi một trong các nội dung</w:t>
      </w:r>
    </w:p>
    <w:p w:rsidR="00282CC5" w:rsidRPr="00075583" w:rsidRDefault="00282CC5" w:rsidP="00075583">
      <w:pPr>
        <w:adjustRightInd w:val="0"/>
        <w:snapToGrid w:val="0"/>
        <w:ind w:firstLine="720"/>
        <w:jc w:val="both"/>
        <w:rPr>
          <w:rFonts w:cs="Arial"/>
          <w:szCs w:val="20"/>
        </w:rPr>
      </w:pPr>
      <w:r w:rsidRPr="00075583">
        <w:rPr>
          <w:rFonts w:cs="Arial"/>
          <w:szCs w:val="20"/>
        </w:rPr>
        <w:t>+ Đáp ứng quy chuẩn kỹ thuật môi trường tương ứng;</w:t>
      </w:r>
    </w:p>
    <w:p w:rsidR="00282CC5" w:rsidRDefault="00282CC5" w:rsidP="006D1BDC">
      <w:pPr>
        <w:adjustRightInd w:val="0"/>
        <w:snapToGrid w:val="0"/>
        <w:spacing w:after="0"/>
        <w:ind w:firstLine="720"/>
        <w:jc w:val="both"/>
        <w:rPr>
          <w:rFonts w:cs="Arial"/>
          <w:szCs w:val="20"/>
        </w:rPr>
      </w:pPr>
      <w:r w:rsidRPr="00075583">
        <w:rPr>
          <w:rFonts w:cs="Arial"/>
          <w:szCs w:val="20"/>
        </w:rPr>
        <w:t>+ Không đáp ứng quy chuẩn kỹ thuật môi trường tương ứng.</w:t>
      </w:r>
    </w:p>
    <w:p w:rsidR="00282CC5" w:rsidRDefault="00282CC5" w:rsidP="006D1BDC">
      <w:pPr>
        <w:adjustRightInd w:val="0"/>
        <w:snapToGrid w:val="0"/>
        <w:spacing w:after="0"/>
        <w:ind w:firstLine="720"/>
        <w:jc w:val="both"/>
        <w:rPr>
          <w:rFonts w:cs="Arial"/>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82CC5" w:rsidRPr="00A13C91" w:rsidTr="000C73ED">
        <w:trPr>
          <w:tblCellSpacing w:w="0" w:type="dxa"/>
        </w:trPr>
        <w:tc>
          <w:tcPr>
            <w:tcW w:w="2500" w:type="pct"/>
            <w:shd w:val="clear" w:color="auto" w:fill="FFFFFF"/>
            <w:tcMar>
              <w:top w:w="0" w:type="dxa"/>
              <w:left w:w="108" w:type="dxa"/>
              <w:bottom w:w="0" w:type="dxa"/>
              <w:right w:w="108" w:type="dxa"/>
            </w:tcMar>
            <w:hideMark/>
          </w:tcPr>
          <w:p w:rsidR="00282CC5" w:rsidRDefault="00282CC5" w:rsidP="006D1BDC">
            <w:pPr>
              <w:adjustRightInd w:val="0"/>
              <w:snapToGrid w:val="0"/>
              <w:spacing w:after="0"/>
              <w:rPr>
                <w:rFonts w:cs="Arial"/>
                <w:color w:val="000000"/>
                <w:szCs w:val="20"/>
              </w:rPr>
            </w:pPr>
            <w:r w:rsidRPr="00A13C91">
              <w:rPr>
                <w:rFonts w:cs="Arial"/>
                <w:b/>
                <w:bCs/>
                <w:i/>
                <w:iCs/>
                <w:color w:val="000000"/>
                <w:szCs w:val="20"/>
              </w:rPr>
              <w:t>Nơi nhận:</w:t>
            </w:r>
            <w:r w:rsidRPr="00A13C91">
              <w:rPr>
                <w:rFonts w:cs="Arial"/>
                <w:b/>
                <w:bCs/>
                <w:i/>
                <w:iCs/>
                <w:color w:val="000000"/>
                <w:szCs w:val="20"/>
              </w:rPr>
              <w:br/>
            </w:r>
            <w:r>
              <w:rPr>
                <w:rFonts w:cs="Arial"/>
                <w:color w:val="000000"/>
                <w:szCs w:val="20"/>
              </w:rPr>
              <w:t>- …(2)….;</w:t>
            </w:r>
          </w:p>
          <w:p w:rsidR="00282CC5" w:rsidRDefault="00282CC5" w:rsidP="006D1BDC">
            <w:pPr>
              <w:adjustRightInd w:val="0"/>
              <w:snapToGrid w:val="0"/>
              <w:spacing w:after="0"/>
              <w:rPr>
                <w:rFonts w:cs="Arial"/>
                <w:color w:val="000000"/>
                <w:szCs w:val="20"/>
              </w:rPr>
            </w:pPr>
            <w:r>
              <w:rPr>
                <w:rFonts w:cs="Arial"/>
                <w:color w:val="000000"/>
                <w:szCs w:val="20"/>
              </w:rPr>
              <w:t>- …. (4)…;</w:t>
            </w:r>
          </w:p>
          <w:p w:rsidR="00282CC5" w:rsidRPr="00A13C91" w:rsidRDefault="00282CC5" w:rsidP="006D1BDC">
            <w:pPr>
              <w:adjustRightInd w:val="0"/>
              <w:snapToGrid w:val="0"/>
              <w:spacing w:after="0"/>
              <w:rPr>
                <w:rFonts w:cs="Arial"/>
                <w:color w:val="000000"/>
                <w:szCs w:val="20"/>
              </w:rPr>
            </w:pPr>
            <w:r>
              <w:rPr>
                <w:rFonts w:cs="Arial"/>
                <w:color w:val="000000"/>
                <w:szCs w:val="20"/>
              </w:rPr>
              <w:t>- Lưu: …</w:t>
            </w:r>
          </w:p>
        </w:tc>
        <w:tc>
          <w:tcPr>
            <w:tcW w:w="2500" w:type="pct"/>
            <w:shd w:val="clear" w:color="auto" w:fill="FFFFFF"/>
            <w:tcMar>
              <w:top w:w="0" w:type="dxa"/>
              <w:left w:w="108" w:type="dxa"/>
              <w:bottom w:w="0" w:type="dxa"/>
              <w:right w:w="108" w:type="dxa"/>
            </w:tcMar>
            <w:hideMark/>
          </w:tcPr>
          <w:p w:rsidR="00282CC5" w:rsidRPr="00075583" w:rsidRDefault="00282CC5" w:rsidP="006D1BDC">
            <w:pPr>
              <w:adjustRightInd w:val="0"/>
              <w:snapToGrid w:val="0"/>
              <w:spacing w:after="0"/>
              <w:jc w:val="center"/>
              <w:rPr>
                <w:rFonts w:cs="Arial"/>
                <w:szCs w:val="20"/>
              </w:rPr>
            </w:pPr>
            <w:r w:rsidRPr="00075583">
              <w:rPr>
                <w:rFonts w:cs="Arial"/>
                <w:b/>
                <w:szCs w:val="20"/>
              </w:rPr>
              <w:t xml:space="preserve">QUYỀN HẠN, CHỨC VỤ </w:t>
            </w:r>
            <w:r w:rsidRPr="00075583">
              <w:rPr>
                <w:rFonts w:cs="Arial"/>
                <w:szCs w:val="20"/>
              </w:rPr>
              <w:br/>
            </w:r>
            <w:r w:rsidRPr="00075583">
              <w:rPr>
                <w:rFonts w:cs="Arial"/>
                <w:b/>
                <w:szCs w:val="20"/>
              </w:rPr>
              <w:t>CỦA NGƯỜI KÝ</w:t>
            </w:r>
          </w:p>
          <w:p w:rsidR="00282CC5" w:rsidRPr="00075583" w:rsidRDefault="00282CC5" w:rsidP="006D1BDC">
            <w:pPr>
              <w:adjustRightInd w:val="0"/>
              <w:snapToGrid w:val="0"/>
              <w:spacing w:after="0"/>
              <w:jc w:val="center"/>
              <w:rPr>
                <w:rFonts w:cs="Arial"/>
                <w:szCs w:val="20"/>
              </w:rPr>
            </w:pPr>
            <w:r w:rsidRPr="00075583">
              <w:rPr>
                <w:rFonts w:cs="Arial"/>
                <w:i/>
                <w:szCs w:val="20"/>
              </w:rPr>
              <w:t xml:space="preserve">(Chữ ký của người có thẩm quyền, </w:t>
            </w:r>
            <w:r w:rsidRPr="00075583">
              <w:rPr>
                <w:rFonts w:cs="Arial"/>
                <w:szCs w:val="20"/>
              </w:rPr>
              <w:br/>
            </w:r>
            <w:r w:rsidRPr="00075583">
              <w:rPr>
                <w:rFonts w:cs="Arial"/>
                <w:i/>
                <w:szCs w:val="20"/>
              </w:rPr>
              <w:t>dấu/chữ ký số của cơ quan, tổ chức)</w:t>
            </w:r>
          </w:p>
          <w:p w:rsidR="00282CC5" w:rsidRDefault="00282CC5" w:rsidP="006D1BDC">
            <w:pPr>
              <w:adjustRightInd w:val="0"/>
              <w:snapToGrid w:val="0"/>
              <w:spacing w:after="0"/>
              <w:jc w:val="center"/>
              <w:rPr>
                <w:rFonts w:cs="Arial"/>
                <w:b/>
                <w:szCs w:val="20"/>
              </w:rPr>
            </w:pPr>
          </w:p>
          <w:p w:rsidR="00282CC5" w:rsidRPr="006D1BDC" w:rsidRDefault="00282CC5" w:rsidP="006D1BDC">
            <w:pPr>
              <w:adjustRightInd w:val="0"/>
              <w:snapToGrid w:val="0"/>
              <w:spacing w:after="0"/>
              <w:jc w:val="center"/>
              <w:rPr>
                <w:rFonts w:cs="Arial"/>
                <w:szCs w:val="20"/>
              </w:rPr>
            </w:pPr>
            <w:r w:rsidRPr="00075583">
              <w:rPr>
                <w:rFonts w:cs="Arial"/>
                <w:b/>
                <w:szCs w:val="20"/>
              </w:rPr>
              <w:t>Họ và tên</w:t>
            </w:r>
          </w:p>
        </w:tc>
      </w:tr>
    </w:tbl>
    <w:p w:rsidR="00282CC5" w:rsidRPr="00075583" w:rsidRDefault="00282CC5" w:rsidP="00075583">
      <w:pPr>
        <w:adjustRightInd w:val="0"/>
        <w:snapToGrid w:val="0"/>
        <w:ind w:firstLine="720"/>
        <w:jc w:val="both"/>
        <w:rPr>
          <w:rFonts w:cs="Arial"/>
          <w:szCs w:val="20"/>
        </w:rPr>
      </w:pPr>
    </w:p>
    <w:p w:rsidR="00282CC5" w:rsidRPr="00075583" w:rsidRDefault="00282CC5" w:rsidP="00075583">
      <w:pPr>
        <w:adjustRightInd w:val="0"/>
        <w:snapToGrid w:val="0"/>
        <w:ind w:firstLine="720"/>
        <w:jc w:val="both"/>
        <w:rPr>
          <w:rFonts w:cs="Arial"/>
          <w:szCs w:val="20"/>
        </w:rPr>
      </w:pPr>
      <w:r w:rsidRPr="00075583">
        <w:rPr>
          <w:rFonts w:cs="Arial"/>
          <w:b/>
          <w:i/>
          <w:szCs w:val="20"/>
        </w:rPr>
        <w:t>Ghi chú:</w:t>
      </w:r>
    </w:p>
    <w:p w:rsidR="00282CC5" w:rsidRPr="00075583" w:rsidRDefault="00282CC5" w:rsidP="00075583">
      <w:pPr>
        <w:adjustRightInd w:val="0"/>
        <w:snapToGrid w:val="0"/>
        <w:ind w:firstLine="720"/>
        <w:jc w:val="both"/>
        <w:rPr>
          <w:rFonts w:cs="Arial"/>
          <w:szCs w:val="20"/>
        </w:rPr>
      </w:pPr>
      <w:r w:rsidRPr="00075583">
        <w:rPr>
          <w:rFonts w:cs="Arial"/>
          <w:szCs w:val="20"/>
        </w:rPr>
        <w:t>(1) Cơ quan có thẩm quyền ra quyết định thành lập Đoàn kiểm tra, đánh giá sự phù hợp;</w:t>
      </w:r>
    </w:p>
    <w:p w:rsidR="00282CC5" w:rsidRPr="00075583" w:rsidRDefault="00282CC5" w:rsidP="00075583">
      <w:pPr>
        <w:adjustRightInd w:val="0"/>
        <w:snapToGrid w:val="0"/>
        <w:ind w:firstLine="720"/>
        <w:jc w:val="both"/>
        <w:rPr>
          <w:rFonts w:cs="Arial"/>
          <w:szCs w:val="20"/>
        </w:rPr>
      </w:pPr>
      <w:r w:rsidRPr="00075583">
        <w:rPr>
          <w:rFonts w:cs="Arial"/>
          <w:szCs w:val="20"/>
        </w:rPr>
        <w:t>(2) Tổ chức, cá nhân nhập khẩu, sản xuất, kinh doanh chất ô nhiễm khó phân hủy và nguyên liệu, nhiên liệu, vật liệu, sản phẩm, hàng hóa, thiết bị có chứa chất ô nhiễm khó phân hủy;</w:t>
      </w:r>
    </w:p>
    <w:p w:rsidR="00282CC5" w:rsidRPr="00075583" w:rsidRDefault="00282CC5" w:rsidP="00075583">
      <w:pPr>
        <w:adjustRightInd w:val="0"/>
        <w:snapToGrid w:val="0"/>
        <w:ind w:firstLine="720"/>
        <w:jc w:val="both"/>
        <w:rPr>
          <w:rFonts w:cs="Arial"/>
          <w:szCs w:val="20"/>
        </w:rPr>
      </w:pPr>
      <w:r w:rsidRPr="00075583">
        <w:rPr>
          <w:rFonts w:cs="Arial"/>
          <w:szCs w:val="20"/>
        </w:rPr>
        <w:t>(3) Thủ trưởng hoặc người đứng đầu cơ quan ra quyết định thành lập Đoàn kiểm tra, đánh giá sự phù hợp;</w:t>
      </w:r>
    </w:p>
    <w:p w:rsidR="00282CC5" w:rsidRPr="00075583" w:rsidRDefault="00282CC5" w:rsidP="00075583">
      <w:pPr>
        <w:adjustRightInd w:val="0"/>
        <w:snapToGrid w:val="0"/>
        <w:ind w:firstLine="720"/>
        <w:jc w:val="both"/>
        <w:rPr>
          <w:rFonts w:cs="Arial"/>
          <w:szCs w:val="20"/>
        </w:rPr>
      </w:pPr>
      <w:r w:rsidRPr="00075583">
        <w:rPr>
          <w:rFonts w:cs="Arial"/>
          <w:szCs w:val="20"/>
        </w:rPr>
        <w:t>(4) Nơi nhận khác (nếu có).</w:t>
      </w: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C5"/>
    <w:rsid w:val="00225B67"/>
    <w:rsid w:val="00282CC5"/>
    <w:rsid w:val="003E1C24"/>
    <w:rsid w:val="00556DE7"/>
    <w:rsid w:val="00987B06"/>
    <w:rsid w:val="00CC096C"/>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E14D6-4D66-4B98-9EF9-22A57E64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C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C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2C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82C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2C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2C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2C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C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C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C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C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82C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82C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2C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2C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2C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2C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C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C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2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2CC5"/>
    <w:rPr>
      <w:i/>
      <w:iCs/>
      <w:color w:val="404040" w:themeColor="text1" w:themeTint="BF"/>
    </w:rPr>
  </w:style>
  <w:style w:type="paragraph" w:styleId="ListParagraph">
    <w:name w:val="List Paragraph"/>
    <w:basedOn w:val="Normal"/>
    <w:uiPriority w:val="34"/>
    <w:qFormat/>
    <w:rsid w:val="00282CC5"/>
    <w:pPr>
      <w:ind w:left="720"/>
      <w:contextualSpacing/>
    </w:pPr>
  </w:style>
  <w:style w:type="character" w:styleId="IntenseEmphasis">
    <w:name w:val="Intense Emphasis"/>
    <w:basedOn w:val="DefaultParagraphFont"/>
    <w:uiPriority w:val="21"/>
    <w:qFormat/>
    <w:rsid w:val="00282CC5"/>
    <w:rPr>
      <w:i/>
      <w:iCs/>
      <w:color w:val="2F5496" w:themeColor="accent1" w:themeShade="BF"/>
    </w:rPr>
  </w:style>
  <w:style w:type="paragraph" w:styleId="IntenseQuote">
    <w:name w:val="Intense Quote"/>
    <w:basedOn w:val="Normal"/>
    <w:next w:val="Normal"/>
    <w:link w:val="IntenseQuoteChar"/>
    <w:uiPriority w:val="30"/>
    <w:qFormat/>
    <w:rsid w:val="00282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CC5"/>
    <w:rPr>
      <w:i/>
      <w:iCs/>
      <w:color w:val="2F5496" w:themeColor="accent1" w:themeShade="BF"/>
    </w:rPr>
  </w:style>
  <w:style w:type="character" w:styleId="IntenseReference">
    <w:name w:val="Intense Reference"/>
    <w:basedOn w:val="DefaultParagraphFont"/>
    <w:uiPriority w:val="32"/>
    <w:qFormat/>
    <w:rsid w:val="00282C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2026-02-06T08:19:00Z</dcterms:created>
  <dcterms:modified xsi:type="dcterms:W3CDTF">2026-02-06T08:19:00Z</dcterms:modified>
</cp:coreProperties>
</file>